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11" w:rsidRPr="00CB6154" w:rsidRDefault="001D2F11" w:rsidP="00CB6154">
      <w:pPr>
        <w:pStyle w:val="NormalWeb"/>
        <w:spacing w:before="0" w:beforeAutospacing="0" w:after="0" w:afterAutospacing="0"/>
        <w:rPr>
          <w:sz w:val="28"/>
          <w:szCs w:val="28"/>
        </w:rPr>
      </w:pPr>
      <w:r w:rsidRPr="00CB6154">
        <w:rPr>
          <w:sz w:val="28"/>
          <w:szCs w:val="28"/>
        </w:rPr>
        <w:t>PHÒNG GD&amp;ĐT ĐÔNG TRIỀU</w:t>
      </w: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TRƯỜNG THCS </w:t>
      </w:r>
      <w:r>
        <w:rPr>
          <w:sz w:val="28"/>
          <w:szCs w:val="28"/>
        </w:rPr>
        <w:t>HƯNG ĐẠO</w:t>
      </w:r>
      <w:r w:rsidRPr="00CB6154">
        <w:rPr>
          <w:sz w:val="28"/>
          <w:szCs w:val="28"/>
        </w:rPr>
        <w:t xml:space="preserve"> </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jc w:val="center"/>
        <w:rPr>
          <w:sz w:val="28"/>
          <w:szCs w:val="28"/>
        </w:rPr>
      </w:pPr>
      <w:r w:rsidRPr="00CB6154">
        <w:rPr>
          <w:sz w:val="28"/>
          <w:szCs w:val="28"/>
        </w:rPr>
        <w:t>LỊCH CÔNG TÁC TUẦN 22 - NĂM HỌC 2017 -2018</w:t>
      </w:r>
    </w:p>
    <w:p w:rsidR="001D2F11" w:rsidRPr="00CB6154" w:rsidRDefault="001D2F11" w:rsidP="00CB6154">
      <w:pPr>
        <w:pStyle w:val="NormalWeb"/>
        <w:spacing w:before="0" w:beforeAutospacing="0" w:after="0" w:afterAutospacing="0"/>
        <w:jc w:val="center"/>
        <w:rPr>
          <w:sz w:val="28"/>
          <w:szCs w:val="28"/>
        </w:rPr>
      </w:pPr>
      <w:r w:rsidRPr="00CB6154">
        <w:rPr>
          <w:sz w:val="28"/>
          <w:szCs w:val="28"/>
        </w:rPr>
        <w:t>Từ 25/12 đến 30/12/2017</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Nhiệm vụ trọng tâm</w:t>
      </w:r>
      <w:r w:rsidRPr="00CB6154">
        <w:rPr>
          <w:i/>
          <w:iCs/>
          <w:sz w:val="28"/>
          <w:szCs w:val="28"/>
        </w:rPr>
        <w:t>:</w:t>
      </w:r>
    </w:p>
    <w:p w:rsidR="001D2F11" w:rsidRPr="00CB6154" w:rsidRDefault="001D2F11" w:rsidP="00CB6154">
      <w:pPr>
        <w:pStyle w:val="NormalWeb"/>
        <w:spacing w:before="0" w:beforeAutospacing="0" w:after="0" w:afterAutospacing="0"/>
        <w:rPr>
          <w:sz w:val="28"/>
          <w:szCs w:val="28"/>
        </w:rPr>
      </w:pPr>
      <w:r w:rsidRPr="00CB6154">
        <w:rPr>
          <w:sz w:val="28"/>
          <w:szCs w:val="28"/>
        </w:rPr>
        <w:t>- Triển khai học chương trình thực học tuần 19. HSG tham gia BD đội tuyển HSG cấp tỉnh các bộ môn.</w:t>
      </w:r>
    </w:p>
    <w:p w:rsidR="001D2F11" w:rsidRPr="00CB6154" w:rsidRDefault="001D2F11" w:rsidP="00CB6154">
      <w:pPr>
        <w:pStyle w:val="NormalWeb"/>
        <w:spacing w:before="0" w:beforeAutospacing="0" w:after="0" w:afterAutospacing="0"/>
        <w:rPr>
          <w:sz w:val="28"/>
          <w:szCs w:val="28"/>
        </w:rPr>
      </w:pPr>
      <w:r w:rsidRPr="00CB6154">
        <w:rPr>
          <w:sz w:val="28"/>
          <w:szCs w:val="28"/>
        </w:rPr>
        <w:t>- Sơ kết học kỳ I các tổ chuyên môn.</w:t>
      </w:r>
    </w:p>
    <w:p w:rsidR="001D2F11" w:rsidRPr="00CB6154" w:rsidRDefault="001D2F11" w:rsidP="00CB6154">
      <w:pPr>
        <w:pStyle w:val="NormalWeb"/>
        <w:spacing w:before="0" w:beforeAutospacing="0" w:after="0" w:afterAutospacing="0"/>
        <w:rPr>
          <w:sz w:val="28"/>
          <w:szCs w:val="28"/>
        </w:rPr>
      </w:pPr>
      <w:r w:rsidRPr="00CB6154">
        <w:rPr>
          <w:sz w:val="28"/>
          <w:szCs w:val="28"/>
        </w:rPr>
        <w:t>- Tham dự thi KHKT cấp Tỉnh.</w:t>
      </w:r>
    </w:p>
    <w:p w:rsidR="001D2F11" w:rsidRPr="00CB6154" w:rsidRDefault="001D2F11" w:rsidP="00CB6154">
      <w:pPr>
        <w:pStyle w:val="NormalWeb"/>
        <w:spacing w:before="0" w:beforeAutospacing="0" w:after="0" w:afterAutospacing="0"/>
        <w:rPr>
          <w:sz w:val="28"/>
          <w:szCs w:val="28"/>
        </w:rPr>
      </w:pPr>
      <w:r w:rsidRPr="00CB6154">
        <w:rPr>
          <w:sz w:val="28"/>
          <w:szCs w:val="28"/>
        </w:rPr>
        <w:t>Lịch cụ thể:</w:t>
      </w:r>
    </w:p>
    <w:p w:rsidR="001D2F11" w:rsidRPr="00CB6154" w:rsidRDefault="001D2F11" w:rsidP="00CB6154">
      <w:pPr>
        <w:pStyle w:val="NormalWeb"/>
        <w:spacing w:before="0" w:beforeAutospacing="0" w:after="0" w:afterAutospacing="0"/>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958"/>
        <w:gridCol w:w="4032"/>
        <w:gridCol w:w="1443"/>
        <w:gridCol w:w="2064"/>
        <w:gridCol w:w="1148"/>
      </w:tblGrid>
      <w:tr w:rsidR="001D2F11" w:rsidRPr="00CB6154" w:rsidTr="00CB6154">
        <w:trPr>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jc w:val="center"/>
              <w:rPr>
                <w:sz w:val="28"/>
                <w:szCs w:val="28"/>
              </w:rPr>
            </w:pPr>
            <w:r w:rsidRPr="00CB6154">
              <w:rPr>
                <w:sz w:val="28"/>
                <w:szCs w:val="28"/>
              </w:rPr>
              <w:t>Ngày</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jc w:val="center"/>
              <w:rPr>
                <w:sz w:val="28"/>
                <w:szCs w:val="28"/>
              </w:rPr>
            </w:pPr>
            <w:r w:rsidRPr="00CB6154">
              <w:rPr>
                <w:sz w:val="28"/>
                <w:szCs w:val="28"/>
              </w:rPr>
              <w:t>Nội dung hoạt động</w:t>
            </w: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jc w:val="center"/>
              <w:rPr>
                <w:sz w:val="28"/>
                <w:szCs w:val="28"/>
              </w:rPr>
            </w:pPr>
            <w:r w:rsidRPr="00CB6154">
              <w:rPr>
                <w:sz w:val="28"/>
                <w:szCs w:val="28"/>
              </w:rPr>
              <w:t>Người chỉ đạo</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jc w:val="center"/>
              <w:rPr>
                <w:sz w:val="28"/>
                <w:szCs w:val="28"/>
              </w:rPr>
            </w:pPr>
            <w:r w:rsidRPr="00CB6154">
              <w:rPr>
                <w:sz w:val="28"/>
                <w:szCs w:val="28"/>
              </w:rPr>
              <w:t>Lực lượng tham gia</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jc w:val="center"/>
              <w:rPr>
                <w:sz w:val="28"/>
                <w:szCs w:val="28"/>
              </w:rPr>
            </w:pPr>
            <w:r w:rsidRPr="00CB6154">
              <w:rPr>
                <w:sz w:val="28"/>
                <w:szCs w:val="28"/>
              </w:rPr>
              <w:t>Ghi chú</w:t>
            </w:r>
          </w:p>
        </w:tc>
      </w:tr>
      <w:tr w:rsidR="001D2F11" w:rsidRPr="00CB6154" w:rsidTr="00CB6154">
        <w:trPr>
          <w:trHeight w:val="195"/>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95" w:lineRule="atLeast"/>
              <w:rPr>
                <w:sz w:val="28"/>
                <w:szCs w:val="28"/>
              </w:rPr>
            </w:pPr>
            <w:r w:rsidRPr="00CB6154">
              <w:rPr>
                <w:sz w:val="28"/>
                <w:szCs w:val="28"/>
              </w:rPr>
              <w:t>25/12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Chào cờ.</w:t>
            </w:r>
          </w:p>
          <w:p w:rsidR="001D2F11" w:rsidRPr="00CB6154" w:rsidRDefault="001D2F11" w:rsidP="00CB6154">
            <w:pPr>
              <w:pStyle w:val="NormalWeb"/>
              <w:spacing w:before="0" w:beforeAutospacing="0" w:after="0" w:afterAutospacing="0"/>
              <w:rPr>
                <w:sz w:val="28"/>
                <w:szCs w:val="28"/>
              </w:rPr>
            </w:pPr>
            <w:r w:rsidRPr="00CB6154">
              <w:rPr>
                <w:sz w:val="28"/>
                <w:szCs w:val="28"/>
              </w:rPr>
              <w:t>Dạy- Học theo KH tuần 19</w:t>
            </w:r>
          </w:p>
          <w:p w:rsidR="001D2F11" w:rsidRPr="00CB6154" w:rsidRDefault="001D2F11" w:rsidP="00CB6154">
            <w:pPr>
              <w:pStyle w:val="NormalWeb"/>
              <w:spacing w:before="0" w:beforeAutospacing="0" w:after="0" w:afterAutospacing="0" w:line="195" w:lineRule="atLeast"/>
              <w:rPr>
                <w:sz w:val="28"/>
                <w:szCs w:val="28"/>
              </w:rPr>
            </w:pP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95" w:lineRule="atLeast"/>
              <w:rPr>
                <w:sz w:val="28"/>
                <w:szCs w:val="28"/>
              </w:rPr>
            </w:pPr>
            <w:r w:rsidRPr="00CB6154">
              <w:rPr>
                <w:sz w:val="28"/>
                <w:szCs w:val="28"/>
              </w:rPr>
              <w:t xml:space="preserve">Đ/c </w:t>
            </w:r>
            <w:r>
              <w:rPr>
                <w:sz w:val="28"/>
                <w:szCs w:val="28"/>
              </w:rPr>
              <w:t>Tuyết</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line="195" w:lineRule="atLeast"/>
              <w:rPr>
                <w:sz w:val="28"/>
                <w:szCs w:val="28"/>
              </w:rPr>
            </w:pPr>
            <w:r w:rsidRPr="00CB6154">
              <w:rPr>
                <w:sz w:val="28"/>
                <w:szCs w:val="28"/>
              </w:rPr>
              <w:t>GV-HS khối sáng</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p>
        </w:tc>
      </w:tr>
      <w:tr w:rsidR="001D2F11" w:rsidRPr="00CB6154" w:rsidTr="00CB6154">
        <w:trPr>
          <w:trHeight w:val="165"/>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65" w:lineRule="atLeast"/>
              <w:rPr>
                <w:sz w:val="28"/>
                <w:szCs w:val="28"/>
              </w:rPr>
            </w:pPr>
            <w:r w:rsidRPr="00CB6154">
              <w:rPr>
                <w:sz w:val="28"/>
                <w:szCs w:val="28"/>
              </w:rPr>
              <w:t>26/12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Dạy- Học theo KH tuần 19</w:t>
            </w:r>
          </w:p>
          <w:p w:rsidR="001D2F11" w:rsidRPr="00CB6154" w:rsidRDefault="001D2F11" w:rsidP="00CB6154">
            <w:pPr>
              <w:pStyle w:val="NormalWeb"/>
              <w:spacing w:before="0" w:beforeAutospacing="0" w:after="0" w:afterAutospacing="0" w:line="165" w:lineRule="atLeast"/>
              <w:rPr>
                <w:sz w:val="28"/>
                <w:szCs w:val="28"/>
              </w:rPr>
            </w:pPr>
            <w:r w:rsidRPr="00CB6154">
              <w:rPr>
                <w:sz w:val="28"/>
                <w:szCs w:val="28"/>
              </w:rPr>
              <w:t>GV các bộ môn vào kết quả HK I trên học bạ.</w:t>
            </w: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65" w:lineRule="atLeast"/>
              <w:rPr>
                <w:sz w:val="28"/>
                <w:szCs w:val="28"/>
              </w:rPr>
            </w:pPr>
            <w:r w:rsidRPr="00CB6154">
              <w:rPr>
                <w:sz w:val="28"/>
                <w:szCs w:val="28"/>
              </w:rPr>
              <w:t xml:space="preserve">Đ/c </w:t>
            </w:r>
            <w:r>
              <w:rPr>
                <w:sz w:val="28"/>
                <w:szCs w:val="28"/>
              </w:rPr>
              <w:t>Tuyết</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65" w:lineRule="atLeast"/>
              <w:rPr>
                <w:sz w:val="28"/>
                <w:szCs w:val="28"/>
              </w:rPr>
            </w:pPr>
            <w:r w:rsidRPr="00CB6154">
              <w:rPr>
                <w:sz w:val="28"/>
                <w:szCs w:val="28"/>
              </w:rPr>
              <w:t>GV-HS toàn trường</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line="165" w:lineRule="atLeast"/>
              <w:rPr>
                <w:sz w:val="28"/>
                <w:szCs w:val="28"/>
              </w:rPr>
            </w:pPr>
          </w:p>
        </w:tc>
      </w:tr>
      <w:tr w:rsidR="001D2F11" w:rsidRPr="00CB6154" w:rsidTr="00CB6154">
        <w:trPr>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27/12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Tham dự thi KHKT cấp tỉnh</w:t>
            </w: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Đ/c </w:t>
            </w:r>
            <w:r>
              <w:rPr>
                <w:sz w:val="28"/>
                <w:szCs w:val="28"/>
              </w:rPr>
              <w:t>Tuyết</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Đ/c Thúy, N. Sơn, Trọng- HS</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p>
        </w:tc>
      </w:tr>
      <w:tr w:rsidR="001D2F11" w:rsidRPr="00CB6154" w:rsidTr="00CB6154">
        <w:trPr>
          <w:trHeight w:val="570"/>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28/12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Sinh hoạt tổ chuyên môn</w:t>
            </w: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Tổ trưởng</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Tổ CM</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15h30</w:t>
            </w:r>
          </w:p>
        </w:tc>
      </w:tr>
      <w:tr w:rsidR="001D2F11" w:rsidRPr="00CB6154" w:rsidTr="00CB6154">
        <w:trPr>
          <w:cantSplit/>
          <w:trHeight w:val="555"/>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29/12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Tham dự thi KHKT cấp tỉnh</w:t>
            </w: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Đ/c </w:t>
            </w:r>
            <w:r>
              <w:rPr>
                <w:sz w:val="28"/>
                <w:szCs w:val="28"/>
              </w:rPr>
              <w:t>Tuyết</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Đ/c Thúy, N. Sơn, Trọng- HS</w:t>
            </w: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TP Hạ Long</w:t>
            </w:r>
          </w:p>
        </w:tc>
      </w:tr>
      <w:tr w:rsidR="001D2F11" w:rsidRPr="00CB6154" w:rsidTr="00CB6154">
        <w:trPr>
          <w:cantSplit/>
          <w:tblCellSpacing w:w="0" w:type="dxa"/>
        </w:trPr>
        <w:tc>
          <w:tcPr>
            <w:tcW w:w="497" w:type="pct"/>
            <w:tcBorders>
              <w:top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30/12</w:t>
            </w:r>
          </w:p>
        </w:tc>
        <w:tc>
          <w:tcPr>
            <w:tcW w:w="209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Duyệt học bạ các lớp</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Sơ kết tổ chuyên môn</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Họp Ban thi đua</w:t>
            </w:r>
          </w:p>
          <w:p w:rsidR="001D2F11" w:rsidRPr="00CB6154" w:rsidRDefault="001D2F11" w:rsidP="00CB6154">
            <w:pPr>
              <w:pStyle w:val="NormalWeb"/>
              <w:spacing w:before="0" w:beforeAutospacing="0" w:after="0" w:afterAutospacing="0"/>
              <w:rPr>
                <w:sz w:val="28"/>
                <w:szCs w:val="28"/>
              </w:rPr>
            </w:pPr>
          </w:p>
        </w:tc>
        <w:tc>
          <w:tcPr>
            <w:tcW w:w="748"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Đ/c </w:t>
            </w:r>
            <w:r>
              <w:rPr>
                <w:sz w:val="28"/>
                <w:szCs w:val="28"/>
              </w:rPr>
              <w:t>Tuyết</w:t>
            </w:r>
          </w:p>
        </w:tc>
        <w:tc>
          <w:tcPr>
            <w:tcW w:w="1070" w:type="pct"/>
            <w:tcBorders>
              <w:top w:val="outset" w:sz="6" w:space="0" w:color="000000"/>
              <w:left w:val="outset" w:sz="6" w:space="0" w:color="000000"/>
              <w:bottom w:val="outset" w:sz="6" w:space="0" w:color="000000"/>
              <w:right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GVCN K 6,7,8,9</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Tổ chuyên môn</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BGH, CĐ, TT, TP, TPT Đội, Đoàn TN</w:t>
            </w:r>
          </w:p>
          <w:p w:rsidR="001D2F11" w:rsidRPr="00CB6154" w:rsidRDefault="001D2F11" w:rsidP="00CB6154">
            <w:pPr>
              <w:pStyle w:val="NormalWeb"/>
              <w:spacing w:before="0" w:beforeAutospacing="0" w:after="0" w:afterAutospacing="0"/>
              <w:rPr>
                <w:sz w:val="28"/>
                <w:szCs w:val="28"/>
              </w:rPr>
            </w:pPr>
          </w:p>
        </w:tc>
        <w:tc>
          <w:tcPr>
            <w:tcW w:w="595" w:type="pct"/>
            <w:tcBorders>
              <w:top w:val="outset" w:sz="6" w:space="0" w:color="000000"/>
              <w:left w:val="outset" w:sz="6" w:space="0" w:color="000000"/>
              <w:bottom w:val="outset" w:sz="6" w:space="0" w:color="000000"/>
            </w:tcBorders>
          </w:tcPr>
          <w:p w:rsidR="001D2F11" w:rsidRPr="00CB6154" w:rsidRDefault="001D2F11" w:rsidP="00CB6154">
            <w:pPr>
              <w:pStyle w:val="NormalWeb"/>
              <w:spacing w:before="0" w:beforeAutospacing="0" w:after="0" w:afterAutospacing="0"/>
              <w:rPr>
                <w:sz w:val="28"/>
                <w:szCs w:val="28"/>
              </w:rPr>
            </w:pPr>
            <w:r w:rsidRPr="00CB6154">
              <w:rPr>
                <w:sz w:val="28"/>
                <w:szCs w:val="28"/>
              </w:rPr>
              <w:t>7h30</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13h30</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15h30</w:t>
            </w:r>
          </w:p>
        </w:tc>
      </w:tr>
    </w:tbl>
    <w:p w:rsidR="001D2F11" w:rsidRDefault="001D2F11" w:rsidP="00CB6154">
      <w:pPr>
        <w:pStyle w:val="NormalWeb"/>
        <w:spacing w:before="0" w:beforeAutospacing="0" w:after="0" w:afterAutospacing="0"/>
        <w:jc w:val="center"/>
        <w:rPr>
          <w:sz w:val="28"/>
          <w:szCs w:val="28"/>
        </w:rPr>
      </w:pPr>
    </w:p>
    <w:p w:rsidR="001D2F11" w:rsidRPr="00CB6154" w:rsidRDefault="001D2F11" w:rsidP="00CB6154">
      <w:pPr>
        <w:pStyle w:val="NormalWeb"/>
        <w:spacing w:before="0" w:beforeAutospacing="0" w:after="0" w:afterAutospacing="0"/>
        <w:jc w:val="center"/>
        <w:rPr>
          <w:sz w:val="28"/>
          <w:szCs w:val="28"/>
        </w:rPr>
      </w:pPr>
      <w:r w:rsidRPr="00CB6154">
        <w:rPr>
          <w:sz w:val="28"/>
          <w:szCs w:val="28"/>
        </w:rPr>
        <w:t>KẾ HOẠCH TUẦN 22</w:t>
      </w:r>
    </w:p>
    <w:p w:rsidR="001D2F11" w:rsidRPr="00CB6154" w:rsidRDefault="001D2F11" w:rsidP="00CB6154">
      <w:pPr>
        <w:pStyle w:val="NormalWeb"/>
        <w:spacing w:before="0" w:beforeAutospacing="0" w:after="0" w:afterAutospacing="0"/>
        <w:jc w:val="center"/>
        <w:rPr>
          <w:sz w:val="28"/>
          <w:szCs w:val="28"/>
        </w:rPr>
      </w:pPr>
      <w:r w:rsidRPr="00CB6154">
        <w:rPr>
          <w:i/>
          <w:iCs/>
          <w:sz w:val="28"/>
          <w:szCs w:val="28"/>
        </w:rPr>
        <w:t>Chủ điểm tháng 12: “Uống nước nhớ nguồn”</w:t>
      </w:r>
    </w:p>
    <w:p w:rsidR="001D2F11" w:rsidRPr="00CB6154" w:rsidRDefault="001D2F11" w:rsidP="00CB6154">
      <w:pPr>
        <w:pStyle w:val="NormalWeb"/>
        <w:spacing w:before="0" w:beforeAutospacing="0" w:after="0" w:afterAutospacing="0"/>
        <w:jc w:val="center"/>
        <w:rPr>
          <w:sz w:val="28"/>
          <w:szCs w:val="28"/>
        </w:rPr>
      </w:pPr>
    </w:p>
    <w:p w:rsidR="001D2F11" w:rsidRPr="00CB6154" w:rsidRDefault="001D2F11" w:rsidP="00CB6154">
      <w:pPr>
        <w:pStyle w:val="NormalWeb"/>
        <w:spacing w:before="0" w:beforeAutospacing="0" w:after="0" w:afterAutospacing="0"/>
        <w:jc w:val="center"/>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1.Học sinh:</w:t>
      </w:r>
    </w:p>
    <w:p w:rsidR="001D2F11" w:rsidRPr="00CB6154" w:rsidRDefault="001D2F11" w:rsidP="00CB6154">
      <w:pPr>
        <w:pStyle w:val="NormalWeb"/>
        <w:spacing w:before="0" w:beforeAutospacing="0" w:after="0" w:afterAutospacing="0"/>
        <w:rPr>
          <w:sz w:val="28"/>
          <w:szCs w:val="28"/>
        </w:rPr>
      </w:pPr>
      <w:r w:rsidRPr="00CB6154">
        <w:rPr>
          <w:sz w:val="28"/>
          <w:szCs w:val="28"/>
        </w:rPr>
        <w:t>- Tiếp tục duy trì các nề nếp học tập: Học và chuẩn bị bài đầy đủ trước khi đến lớp, chống tình trạng rã đám cuối học kỳ. Nâng cao ý thức tu dưỡng đạo đức học sinh: Không nói tục, chửi bậy, có hành vi lễ phép với thầy cô giáo.Tiếp thực hiện nghiêm túc các nội quy của nhà trường về chấp hành nghiêm Nghị định 36/2009/NĐ-CP của Chính phủ, thực hiện luật ATGT.</w:t>
      </w:r>
    </w:p>
    <w:p w:rsidR="001D2F11" w:rsidRPr="00CB6154" w:rsidRDefault="001D2F11" w:rsidP="00CB6154">
      <w:pPr>
        <w:pStyle w:val="NormalWeb"/>
        <w:spacing w:before="0" w:beforeAutospacing="0" w:after="0" w:afterAutospacing="0"/>
        <w:rPr>
          <w:sz w:val="28"/>
          <w:szCs w:val="28"/>
        </w:rPr>
      </w:pPr>
      <w:r w:rsidRPr="00CB6154">
        <w:rPr>
          <w:sz w:val="28"/>
          <w:szCs w:val="28"/>
        </w:rPr>
        <w:t>- Tham dự tập huấn đội tuyển học sinh giỏi cấp Tỉnh( HS đội tuyển lớp 9).</w:t>
      </w: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 Tham dự thi sản phẩm KHKT cấp Tỉnh tại TP Hạ Long. </w:t>
      </w:r>
    </w:p>
    <w:p w:rsidR="001D2F11" w:rsidRPr="00CB6154" w:rsidRDefault="001D2F11" w:rsidP="00CB6154">
      <w:pPr>
        <w:pStyle w:val="NormalWeb"/>
        <w:spacing w:before="0" w:beforeAutospacing="0" w:after="0" w:afterAutospacing="0"/>
        <w:rPr>
          <w:sz w:val="28"/>
          <w:szCs w:val="28"/>
        </w:rPr>
      </w:pPr>
      <w:r w:rsidRPr="00CB6154">
        <w:rPr>
          <w:sz w:val="28"/>
          <w:szCs w:val="28"/>
        </w:rPr>
        <w:t xml:space="preserve">- Duy trì công tác lao động chuyên các lớp, nâng cao giữ gìn tài sản của trường, lớp. Tiếp tục học hướng nghiệp, nghề phổ thông và HĐ ngoài giờ lên lớp. </w:t>
      </w:r>
    </w:p>
    <w:p w:rsidR="001D2F11" w:rsidRPr="00CB6154" w:rsidRDefault="001D2F11" w:rsidP="00CB6154">
      <w:pPr>
        <w:pStyle w:val="NormalWeb"/>
        <w:spacing w:before="0" w:beforeAutospacing="0" w:after="0" w:afterAutospacing="0"/>
        <w:rPr>
          <w:sz w:val="28"/>
          <w:szCs w:val="28"/>
        </w:rPr>
      </w:pPr>
    </w:p>
    <w:p w:rsidR="001D2F11" w:rsidRPr="00CB6154" w:rsidRDefault="001D2F11" w:rsidP="00CB6154">
      <w:pPr>
        <w:pStyle w:val="NormalWeb"/>
        <w:spacing w:before="0" w:beforeAutospacing="0" w:after="0" w:afterAutospacing="0"/>
        <w:rPr>
          <w:sz w:val="28"/>
          <w:szCs w:val="28"/>
        </w:rPr>
      </w:pPr>
      <w:r w:rsidRPr="00CB6154">
        <w:rPr>
          <w:sz w:val="28"/>
          <w:szCs w:val="28"/>
        </w:rPr>
        <w:t>2. Giáo viên:</w:t>
      </w:r>
    </w:p>
    <w:p w:rsidR="001D2F11" w:rsidRPr="00CB6154" w:rsidRDefault="001D2F11" w:rsidP="00CB6154">
      <w:pPr>
        <w:pStyle w:val="NormalWeb"/>
        <w:spacing w:before="0" w:beforeAutospacing="0" w:after="0" w:afterAutospacing="0"/>
        <w:rPr>
          <w:sz w:val="28"/>
          <w:szCs w:val="28"/>
        </w:rPr>
      </w:pPr>
      <w:r w:rsidRPr="00CB6154">
        <w:rPr>
          <w:sz w:val="28"/>
          <w:szCs w:val="28"/>
        </w:rPr>
        <w:t>- Thực hiện kế hoạch dạy học tuần 19: Hoàn thiện toàn bộ chương trình học kỳ I.</w:t>
      </w:r>
    </w:p>
    <w:p w:rsidR="001D2F11" w:rsidRPr="00CB6154" w:rsidRDefault="001D2F11" w:rsidP="00CB6154">
      <w:pPr>
        <w:pStyle w:val="NormalWeb"/>
        <w:spacing w:before="0" w:beforeAutospacing="0" w:after="0" w:afterAutospacing="0"/>
        <w:rPr>
          <w:sz w:val="28"/>
          <w:szCs w:val="28"/>
        </w:rPr>
      </w:pPr>
      <w:r w:rsidRPr="00CB6154">
        <w:rPr>
          <w:sz w:val="28"/>
          <w:szCs w:val="28"/>
        </w:rPr>
        <w:t>- Kiện toàn hồ sơ chuyên môn cuối học kỳ. Vào điểm đánh giá xếp loại học sinh theo quy định TT 58/BGD. Vào học bạ học sinh.</w:t>
      </w:r>
    </w:p>
    <w:p w:rsidR="001D2F11" w:rsidRPr="00CB6154" w:rsidRDefault="001D2F11" w:rsidP="00CB6154">
      <w:pPr>
        <w:pStyle w:val="NormalWeb"/>
        <w:spacing w:before="0" w:beforeAutospacing="0" w:after="0" w:afterAutospacing="0"/>
        <w:rPr>
          <w:sz w:val="28"/>
          <w:szCs w:val="28"/>
        </w:rPr>
      </w:pPr>
      <w:r w:rsidRPr="00CB6154">
        <w:rPr>
          <w:sz w:val="28"/>
          <w:szCs w:val="28"/>
        </w:rPr>
        <w:t>- Các tổ chuyên môn sơ kết học kỳ I: Hoàn thiện các báo cáo nộp về nhà trường trước ngày 29/12/2017.</w:t>
      </w:r>
    </w:p>
    <w:p w:rsidR="001D2F11" w:rsidRPr="00CB6154" w:rsidRDefault="001D2F11" w:rsidP="00CB6154">
      <w:pPr>
        <w:pStyle w:val="NormalWeb"/>
        <w:spacing w:before="0" w:beforeAutospacing="0" w:after="0" w:afterAutospacing="0"/>
        <w:rPr>
          <w:sz w:val="28"/>
          <w:szCs w:val="28"/>
        </w:rPr>
      </w:pPr>
      <w:r w:rsidRPr="00CB6154">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tâm sinh lý lứa tuổi cho học sinh nữ.</w:t>
      </w:r>
    </w:p>
    <w:p w:rsidR="001D2F11" w:rsidRPr="00CB6154" w:rsidRDefault="001D2F11" w:rsidP="00CB6154">
      <w:pPr>
        <w:pStyle w:val="NormalWeb"/>
        <w:spacing w:before="0" w:beforeAutospacing="0" w:after="0" w:afterAutospacing="0"/>
        <w:rPr>
          <w:sz w:val="28"/>
          <w:szCs w:val="28"/>
        </w:rPr>
      </w:pPr>
      <w:r w:rsidRPr="00CB6154">
        <w:rPr>
          <w:sz w:val="28"/>
          <w:szCs w:val="28"/>
        </w:rPr>
        <w:t>- Thực hiện nghiêm túc quy định về chấn chỉnh dạy thêm, học thêm, quy định luật ATGT, quy định đạo đức nhà giáo, văn hóa công sở.</w:t>
      </w:r>
    </w:p>
    <w:p w:rsidR="001D2F11" w:rsidRPr="00CB6154" w:rsidRDefault="001D2F11" w:rsidP="00CB6154">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1D2F11" w:rsidRPr="00CB6154" w:rsidTr="00CB6154">
        <w:trPr>
          <w:cantSplit/>
          <w:trHeight w:val="705"/>
          <w:tblCellSpacing w:w="0" w:type="dxa"/>
        </w:trPr>
        <w:tc>
          <w:tcPr>
            <w:tcW w:w="4410" w:type="dxa"/>
          </w:tcPr>
          <w:p w:rsidR="001D2F11" w:rsidRPr="00CB6154" w:rsidRDefault="001D2F11" w:rsidP="00CB6154">
            <w:pPr>
              <w:pStyle w:val="NormalWeb"/>
              <w:spacing w:before="0" w:beforeAutospacing="0" w:after="0" w:afterAutospacing="0"/>
              <w:rPr>
                <w:sz w:val="28"/>
                <w:szCs w:val="28"/>
              </w:rPr>
            </w:pPr>
            <w:r w:rsidRPr="00CB6154">
              <w:rPr>
                <w:i/>
                <w:iCs/>
                <w:sz w:val="28"/>
                <w:szCs w:val="28"/>
              </w:rPr>
              <w:t xml:space="preserve">Nơi nhận: </w:t>
            </w:r>
          </w:p>
          <w:p w:rsidR="001D2F11" w:rsidRPr="00CB6154" w:rsidRDefault="001D2F11" w:rsidP="00CB6154">
            <w:pPr>
              <w:pStyle w:val="NormalWeb"/>
              <w:spacing w:before="0" w:beforeAutospacing="0" w:after="0" w:afterAutospacing="0"/>
              <w:rPr>
                <w:sz w:val="28"/>
                <w:szCs w:val="28"/>
              </w:rPr>
            </w:pPr>
            <w:r w:rsidRPr="00CB6154">
              <w:rPr>
                <w:sz w:val="28"/>
                <w:szCs w:val="28"/>
              </w:rPr>
              <w:t>- BGH( c/đ);</w:t>
            </w:r>
          </w:p>
          <w:p w:rsidR="001D2F11" w:rsidRPr="00CB6154" w:rsidRDefault="001D2F11" w:rsidP="00CB6154">
            <w:pPr>
              <w:pStyle w:val="NormalWeb"/>
              <w:spacing w:before="0" w:beforeAutospacing="0" w:after="0" w:afterAutospacing="0"/>
              <w:rPr>
                <w:sz w:val="28"/>
                <w:szCs w:val="28"/>
                <w:lang w:val="fr-FR"/>
              </w:rPr>
            </w:pPr>
            <w:r w:rsidRPr="00CB6154">
              <w:rPr>
                <w:sz w:val="28"/>
                <w:szCs w:val="28"/>
                <w:lang w:val="fr-FR"/>
              </w:rPr>
              <w:t>-Tổ CM(t/h);</w:t>
            </w:r>
          </w:p>
          <w:p w:rsidR="001D2F11" w:rsidRPr="00CB6154" w:rsidRDefault="001D2F11" w:rsidP="00CB6154">
            <w:pPr>
              <w:pStyle w:val="NormalWeb"/>
              <w:spacing w:before="0" w:beforeAutospacing="0" w:after="0" w:afterAutospacing="0"/>
              <w:rPr>
                <w:sz w:val="28"/>
                <w:szCs w:val="28"/>
                <w:lang w:val="fr-FR"/>
              </w:rPr>
            </w:pPr>
            <w:r w:rsidRPr="00CB6154">
              <w:rPr>
                <w:sz w:val="28"/>
                <w:szCs w:val="28"/>
                <w:lang w:val="fr-FR"/>
              </w:rPr>
              <w:t>- Lưu VP;</w:t>
            </w:r>
            <w:r w:rsidRPr="00CB6154">
              <w:rPr>
                <w:i/>
                <w:iCs/>
                <w:sz w:val="28"/>
                <w:szCs w:val="28"/>
                <w:lang w:val="fr-FR"/>
              </w:rPr>
              <w:t xml:space="preserve"> </w:t>
            </w:r>
          </w:p>
        </w:tc>
        <w:tc>
          <w:tcPr>
            <w:tcW w:w="4545" w:type="dxa"/>
          </w:tcPr>
          <w:p w:rsidR="001D2F11" w:rsidRPr="00CB6154" w:rsidRDefault="001D2F11" w:rsidP="00CB6154">
            <w:pPr>
              <w:pStyle w:val="NormalWeb"/>
              <w:spacing w:before="0" w:beforeAutospacing="0" w:after="0" w:afterAutospacing="0"/>
              <w:jc w:val="center"/>
              <w:rPr>
                <w:sz w:val="28"/>
                <w:szCs w:val="28"/>
                <w:lang w:val="fr-FR"/>
              </w:rPr>
            </w:pPr>
            <w:r w:rsidRPr="00CB6154">
              <w:rPr>
                <w:sz w:val="28"/>
                <w:szCs w:val="28"/>
                <w:lang w:val="fr-FR"/>
              </w:rPr>
              <w:t>HIỆU TRƯỞNG</w:t>
            </w:r>
          </w:p>
          <w:p w:rsidR="001D2F11" w:rsidRPr="00CB6154" w:rsidRDefault="001D2F11" w:rsidP="00CB6154">
            <w:pPr>
              <w:pStyle w:val="NormalWeb"/>
              <w:spacing w:before="0" w:beforeAutospacing="0" w:after="0" w:afterAutospacing="0"/>
              <w:jc w:val="center"/>
              <w:rPr>
                <w:sz w:val="28"/>
                <w:szCs w:val="28"/>
                <w:lang w:val="fr-FR"/>
              </w:rPr>
            </w:pPr>
          </w:p>
          <w:p w:rsidR="001D2F11" w:rsidRPr="00CB6154" w:rsidRDefault="001D2F11" w:rsidP="00CB6154">
            <w:pPr>
              <w:pStyle w:val="NormalWeb"/>
              <w:spacing w:before="0" w:beforeAutospacing="0" w:after="0" w:afterAutospacing="0"/>
              <w:rPr>
                <w:sz w:val="28"/>
                <w:szCs w:val="28"/>
                <w:lang w:val="fr-FR"/>
              </w:rPr>
            </w:pPr>
          </w:p>
          <w:p w:rsidR="001D2F11" w:rsidRPr="00CB6154" w:rsidRDefault="001D2F11" w:rsidP="00CB6154">
            <w:pPr>
              <w:pStyle w:val="NormalWeb"/>
              <w:spacing w:before="0" w:beforeAutospacing="0" w:after="0" w:afterAutospacing="0"/>
              <w:rPr>
                <w:sz w:val="28"/>
                <w:szCs w:val="28"/>
                <w:lang w:val="fr-FR"/>
              </w:rPr>
            </w:pPr>
          </w:p>
          <w:p w:rsidR="001D2F11" w:rsidRPr="00CB6154" w:rsidRDefault="001D2F11" w:rsidP="00CB6154">
            <w:pPr>
              <w:pStyle w:val="NormalWeb"/>
              <w:spacing w:before="0" w:beforeAutospacing="0" w:after="0" w:afterAutospacing="0"/>
              <w:rPr>
                <w:sz w:val="28"/>
                <w:szCs w:val="28"/>
                <w:lang w:val="fr-FR"/>
              </w:rPr>
            </w:pPr>
          </w:p>
          <w:p w:rsidR="001D2F11" w:rsidRPr="00CB6154" w:rsidRDefault="001D2F11" w:rsidP="00CB6154">
            <w:pPr>
              <w:pStyle w:val="NormalWeb"/>
              <w:tabs>
                <w:tab w:val="left" w:pos="2130"/>
              </w:tabs>
              <w:spacing w:before="0" w:beforeAutospacing="0" w:after="0" w:afterAutospacing="0"/>
              <w:jc w:val="center"/>
              <w:rPr>
                <w:sz w:val="28"/>
                <w:szCs w:val="28"/>
                <w:lang w:val="fr-FR"/>
              </w:rPr>
            </w:pPr>
            <w:r w:rsidRPr="00CB6154">
              <w:rPr>
                <w:sz w:val="28"/>
                <w:szCs w:val="28"/>
                <w:lang w:val="fr-FR"/>
              </w:rPr>
              <w:t>Hoàng Ánh Tuyết</w:t>
            </w:r>
          </w:p>
        </w:tc>
      </w:tr>
    </w:tbl>
    <w:p w:rsidR="001D2F11" w:rsidRPr="00CB6154" w:rsidRDefault="001D2F11" w:rsidP="00CB6154">
      <w:pPr>
        <w:pStyle w:val="NormalWeb"/>
        <w:spacing w:before="0" w:beforeAutospacing="0" w:after="0" w:afterAutospacing="0"/>
        <w:rPr>
          <w:sz w:val="28"/>
          <w:szCs w:val="28"/>
          <w:lang w:val="fr-FR"/>
        </w:rPr>
      </w:pPr>
    </w:p>
    <w:p w:rsidR="001D2F11" w:rsidRPr="00CB6154" w:rsidRDefault="001D2F11" w:rsidP="00CB6154">
      <w:pPr>
        <w:rPr>
          <w:sz w:val="28"/>
          <w:szCs w:val="28"/>
          <w:lang w:val="fr-FR"/>
        </w:rPr>
      </w:pPr>
    </w:p>
    <w:sectPr w:rsidR="001D2F11" w:rsidRPr="00CB6154"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154"/>
    <w:rsid w:val="000456E8"/>
    <w:rsid w:val="001D2F11"/>
    <w:rsid w:val="00596C5D"/>
    <w:rsid w:val="00CB6154"/>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615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1531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361</Words>
  <Characters>2059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2018-01-10T02:03:00Z</dcterms:created>
  <dcterms:modified xsi:type="dcterms:W3CDTF">2018-01-10T02:06:00Z</dcterms:modified>
</cp:coreProperties>
</file>