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3E" w:rsidRPr="00DB0972" w:rsidRDefault="00F8553E" w:rsidP="00F8553E">
      <w:pPr>
        <w:spacing w:after="0" w:line="240" w:lineRule="auto"/>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UBND THÀNH PHỐ ĐÔNG TRIỀU</w:t>
      </w:r>
    </w:p>
    <w:p w:rsidR="00F8553E" w:rsidRPr="00DB0972" w:rsidRDefault="00F8553E" w:rsidP="00F8553E">
      <w:pPr>
        <w:spacing w:after="0" w:line="240" w:lineRule="auto"/>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 xml:space="preserve">   TRƯỜNG THCS HƯNG ĐẠO</w:t>
      </w:r>
    </w:p>
    <w:p w:rsidR="00F8553E" w:rsidRPr="00DB0972" w:rsidRDefault="00F8553E" w:rsidP="00F8553E">
      <w:pPr>
        <w:spacing w:after="0" w:line="240" w:lineRule="auto"/>
        <w:jc w:val="center"/>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ĐỀ CƯƠNG ÔN TẬP MÔN LỊCH SỬ- ĐỊA LÍ (PHÂN MÔN ĐỊA LÍ) KHỐI 9</w:t>
      </w:r>
    </w:p>
    <w:p w:rsidR="00F8553E" w:rsidRPr="00DB0972" w:rsidRDefault="00F8553E" w:rsidP="00F8553E">
      <w:pPr>
        <w:spacing w:after="0" w:line="240" w:lineRule="auto"/>
        <w:jc w:val="center"/>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GIỮA HỌC KÌ II- NĂM HỌC 2024-2025</w:t>
      </w:r>
    </w:p>
    <w:p w:rsidR="00F8553E" w:rsidRPr="00DB0972" w:rsidRDefault="00F8553E" w:rsidP="00F8553E">
      <w:pPr>
        <w:spacing w:after="0" w:line="240" w:lineRule="auto"/>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 xml:space="preserve">I. Phần tự luận: </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rStyle w:val="Strong"/>
          <w:rFonts w:eastAsia="Calibri"/>
          <w:color w:val="000000" w:themeColor="text1"/>
          <w:sz w:val="26"/>
          <w:szCs w:val="26"/>
        </w:rPr>
        <w:t>Câu 1.</w:t>
      </w:r>
      <w:r w:rsidRPr="00DB0972">
        <w:rPr>
          <w:color w:val="000000" w:themeColor="text1"/>
          <w:sz w:val="26"/>
          <w:szCs w:val="26"/>
        </w:rPr>
        <w:t xml:space="preserve"> Tỉnh nào sau đây </w:t>
      </w:r>
      <w:r w:rsidRPr="00DB0972">
        <w:rPr>
          <w:b/>
          <w:bCs/>
          <w:color w:val="000000" w:themeColor="text1"/>
          <w:sz w:val="26"/>
          <w:szCs w:val="26"/>
        </w:rPr>
        <w:t>không</w:t>
      </w:r>
      <w:r w:rsidRPr="00DB0972">
        <w:rPr>
          <w:color w:val="000000" w:themeColor="text1"/>
          <w:sz w:val="26"/>
          <w:szCs w:val="26"/>
        </w:rPr>
        <w:t xml:space="preserve"> thuộc Vùng kinh tế trọng điểm miền Trung?</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A. Bình Định.                                             B. Quảng Nam.</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C. Quảng Ngãi.                                           D. Phú Yên.</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rStyle w:val="Strong"/>
          <w:rFonts w:eastAsia="Calibri"/>
          <w:color w:val="000000" w:themeColor="text1"/>
          <w:sz w:val="26"/>
          <w:szCs w:val="26"/>
        </w:rPr>
        <w:t>Câu 2.</w:t>
      </w:r>
      <w:r w:rsidRPr="00DB0972">
        <w:rPr>
          <w:color w:val="000000" w:themeColor="text1"/>
          <w:sz w:val="26"/>
          <w:szCs w:val="26"/>
        </w:rPr>
        <w:t xml:space="preserve"> Các dân tộc Cơ-tu, Hrê</w:t>
      </w:r>
      <w:bookmarkStart w:id="0" w:name="_GoBack"/>
      <w:bookmarkEnd w:id="0"/>
      <w:r w:rsidRPr="00DB0972">
        <w:rPr>
          <w:color w:val="000000" w:themeColor="text1"/>
          <w:sz w:val="26"/>
          <w:szCs w:val="26"/>
        </w:rPr>
        <w:t>, Cơ-ho,... của Duyên hải Nam Trung Bộ chủ yếu sống ở</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A. khu vực đồng bằng ven biển.                 B. khu vực đồi núi phía tây.</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color w:val="000000" w:themeColor="text1"/>
          <w:sz w:val="26"/>
          <w:szCs w:val="26"/>
        </w:rPr>
        <w:t>C. các đảo ven bờ biển.                               D. các khu vực phố cổ Hội An.</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rStyle w:val="Strong"/>
          <w:rFonts w:eastAsia="Calibri"/>
          <w:color w:val="000000" w:themeColor="text1"/>
          <w:sz w:val="26"/>
          <w:szCs w:val="26"/>
        </w:rPr>
        <w:t xml:space="preserve">Câu 3. </w:t>
      </w:r>
      <w:r w:rsidRPr="00DB0972">
        <w:rPr>
          <w:color w:val="000000" w:themeColor="text1"/>
          <w:sz w:val="26"/>
          <w:szCs w:val="26"/>
        </w:rPr>
        <w:t>Ý nào dưới đây </w:t>
      </w:r>
      <w:r w:rsidRPr="00DB0972">
        <w:rPr>
          <w:b/>
          <w:bCs/>
          <w:color w:val="000000" w:themeColor="text1"/>
          <w:sz w:val="26"/>
          <w:szCs w:val="26"/>
        </w:rPr>
        <w:t>không</w:t>
      </w:r>
      <w:r w:rsidRPr="00DB0972">
        <w:rPr>
          <w:color w:val="000000" w:themeColor="text1"/>
          <w:sz w:val="26"/>
          <w:szCs w:val="26"/>
        </w:rPr>
        <w:t> đúng về vị trí địa lí và phạm vi lãnh thổ của Duyên hải Nam Trung Bộ?</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A. Là cửa ngõ ra biển của Tây Nguyên và Lào.</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B. Gần với các tuyến hàng hải quốc tế nhộn nhịp bậc nhất thế giới.</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 xml:space="preserve">C. Có vùng biển rộng lớn, với nhiều đảo và quần đảo ở phía nam. </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color w:val="000000" w:themeColor="text1"/>
          <w:sz w:val="26"/>
          <w:szCs w:val="26"/>
        </w:rPr>
        <w:t>D. Lãnh thổ hẹp ngang theo chiều đông – tây, kéo dài theo chiều bắc – nam.</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color w:val="000000" w:themeColor="text1"/>
          <w:sz w:val="26"/>
          <w:szCs w:val="26"/>
        </w:rPr>
        <w:t>Câu 4. </w:t>
      </w:r>
      <w:r w:rsidRPr="00DB0972">
        <w:rPr>
          <w:rStyle w:val="Strong"/>
          <w:rFonts w:eastAsia="Calibri"/>
          <w:b w:val="0"/>
          <w:color w:val="000000" w:themeColor="text1"/>
          <w:sz w:val="26"/>
          <w:szCs w:val="26"/>
        </w:rPr>
        <w:t>Tây Nguyên bao gồm những tỉnh nào sau đây?</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A. Kon Tum, Gia Lai, Đắk Lắk, Đắk Nông, Lâm Đồng.</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B. Kon Tum, Gia Lai, Đắk Lắk, Lâm Đồng, Quảng Nam.</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C. Kon Tum, Gia Lai, Đắk Lắk, Đắk Nông, Bình Thuận.</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D. Kon Tum, Gia Lai, Đắk Lắk, Lâm Đồng, Tây Ninh.</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color w:val="000000" w:themeColor="text1"/>
          <w:sz w:val="26"/>
          <w:szCs w:val="26"/>
        </w:rPr>
        <w:t>Câu 5.</w:t>
      </w:r>
      <w:r w:rsidRPr="00DB0972">
        <w:rPr>
          <w:rStyle w:val="Strong"/>
          <w:rFonts w:eastAsia="Calibri"/>
          <w:b w:val="0"/>
          <w:color w:val="000000" w:themeColor="text1"/>
          <w:sz w:val="26"/>
          <w:szCs w:val="26"/>
        </w:rPr>
        <w:t> Cà phê được trồng nhiều nhất ở tỉnh nào của Tây Nguyên?</w:t>
      </w:r>
    </w:p>
    <w:p w:rsidR="000D7AC0" w:rsidRPr="00DB0972" w:rsidRDefault="000D7AC0" w:rsidP="000D7AC0">
      <w:pPr>
        <w:pStyle w:val="NormalWeb"/>
        <w:spacing w:before="0" w:beforeAutospacing="0" w:after="0" w:afterAutospacing="0"/>
        <w:ind w:right="48"/>
        <w:jc w:val="both"/>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A. Kon Tum.                                     B. Lâm Đồng.</w:t>
      </w:r>
    </w:p>
    <w:p w:rsidR="000D7AC0" w:rsidRPr="00DB0972" w:rsidRDefault="000D7AC0" w:rsidP="000D7AC0">
      <w:pPr>
        <w:pStyle w:val="NormalWeb"/>
        <w:spacing w:before="0" w:beforeAutospacing="0" w:after="0" w:afterAutospacing="0"/>
        <w:ind w:right="48"/>
        <w:jc w:val="both"/>
        <w:rPr>
          <w:color w:val="000000" w:themeColor="text1"/>
          <w:sz w:val="26"/>
          <w:szCs w:val="26"/>
        </w:rPr>
      </w:pPr>
      <w:r w:rsidRPr="00DB0972">
        <w:rPr>
          <w:rStyle w:val="Strong"/>
          <w:rFonts w:eastAsia="Calibri"/>
          <w:b w:val="0"/>
          <w:color w:val="000000" w:themeColor="text1"/>
          <w:sz w:val="26"/>
          <w:szCs w:val="26"/>
        </w:rPr>
        <w:t>C. Đắk Lắk.                                       D. Gia Lai.</w:t>
      </w:r>
    </w:p>
    <w:p w:rsidR="000D7AC0" w:rsidRPr="00DB0972" w:rsidRDefault="000D7AC0" w:rsidP="000D7AC0">
      <w:pPr>
        <w:pStyle w:val="NormalWeb"/>
        <w:spacing w:before="0" w:beforeAutospacing="0" w:after="0" w:afterAutospacing="0"/>
        <w:ind w:right="48"/>
        <w:rPr>
          <w:rStyle w:val="Strong"/>
          <w:rFonts w:eastAsia="Calibri"/>
          <w:b w:val="0"/>
          <w:bCs w:val="0"/>
          <w:color w:val="000000" w:themeColor="text1"/>
          <w:sz w:val="26"/>
          <w:szCs w:val="26"/>
        </w:rPr>
      </w:pPr>
      <w:r w:rsidRPr="00DB0972">
        <w:rPr>
          <w:rStyle w:val="Strong"/>
          <w:rFonts w:eastAsia="Calibri"/>
          <w:color w:val="000000" w:themeColor="text1"/>
          <w:sz w:val="26"/>
          <w:szCs w:val="26"/>
        </w:rPr>
        <w:t>Câu 6.</w:t>
      </w:r>
      <w:r w:rsidRPr="00DB0972">
        <w:rPr>
          <w:rStyle w:val="Strong"/>
          <w:rFonts w:eastAsia="Calibri"/>
          <w:b w:val="0"/>
          <w:color w:val="000000" w:themeColor="text1"/>
          <w:sz w:val="26"/>
          <w:szCs w:val="26"/>
        </w:rPr>
        <w:t>  Ý nào dưới đây là đúng về đặc điểm đô thị hoá ở Đông Nam Bộ?</w:t>
      </w:r>
    </w:p>
    <w:p w:rsidR="000D7AC0" w:rsidRPr="00DB0972" w:rsidRDefault="000D7AC0" w:rsidP="000D7AC0">
      <w:pPr>
        <w:pStyle w:val="NormalWeb"/>
        <w:spacing w:before="0" w:beforeAutospacing="0" w:after="0" w:afterAutospacing="0"/>
        <w:ind w:right="48"/>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A. Số dân và tỉ lệ dân thành thị cao thứ hai cả nước sau Đồng bằng sông Hồng.</w:t>
      </w:r>
    </w:p>
    <w:p w:rsidR="000D7AC0" w:rsidRPr="00DB0972" w:rsidRDefault="000D7AC0" w:rsidP="000D7AC0">
      <w:pPr>
        <w:pStyle w:val="NormalWeb"/>
        <w:spacing w:before="0" w:beforeAutospacing="0" w:after="0" w:afterAutospacing="0"/>
        <w:ind w:right="48"/>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B. Đô thị hoá tự phát, không gắn với công nghiệp hoá.</w:t>
      </w:r>
    </w:p>
    <w:p w:rsidR="000D7AC0" w:rsidRPr="00DB0972" w:rsidRDefault="000D7AC0" w:rsidP="000D7AC0">
      <w:pPr>
        <w:pStyle w:val="NormalWeb"/>
        <w:spacing w:before="0" w:beforeAutospacing="0" w:after="0" w:afterAutospacing="0"/>
        <w:ind w:right="48"/>
        <w:rPr>
          <w:rStyle w:val="Strong"/>
          <w:rFonts w:eastAsia="Calibri"/>
          <w:b w:val="0"/>
          <w:bCs w:val="0"/>
          <w:color w:val="000000" w:themeColor="text1"/>
          <w:sz w:val="26"/>
          <w:szCs w:val="26"/>
        </w:rPr>
      </w:pPr>
      <w:r w:rsidRPr="00DB0972">
        <w:rPr>
          <w:rStyle w:val="Strong"/>
          <w:rFonts w:eastAsia="Calibri"/>
          <w:b w:val="0"/>
          <w:color w:val="000000" w:themeColor="text1"/>
          <w:sz w:val="26"/>
          <w:szCs w:val="26"/>
        </w:rPr>
        <w:t>C. Hiện nay, dân cư tập trung vào các đô thị đang có xu hướng giảm.</w:t>
      </w:r>
    </w:p>
    <w:p w:rsidR="000D7AC0" w:rsidRPr="00DB0972" w:rsidRDefault="000D7AC0" w:rsidP="00273566">
      <w:pPr>
        <w:pStyle w:val="NormalWeb"/>
        <w:spacing w:before="0" w:beforeAutospacing="0" w:after="0" w:afterAutospacing="0"/>
        <w:ind w:right="48"/>
        <w:rPr>
          <w:color w:val="000000" w:themeColor="text1"/>
          <w:sz w:val="26"/>
          <w:szCs w:val="26"/>
        </w:rPr>
      </w:pPr>
      <w:r w:rsidRPr="00DB0972">
        <w:rPr>
          <w:rStyle w:val="Strong"/>
          <w:rFonts w:eastAsia="Calibri"/>
          <w:b w:val="0"/>
          <w:color w:val="000000" w:themeColor="text1"/>
          <w:sz w:val="26"/>
          <w:szCs w:val="26"/>
        </w:rPr>
        <w:t>D. Xu hướng đô thị hoá là hình thành hệ thống đô thị thông minh và hiện đại, các đô thị vệ tinh…</w:t>
      </w:r>
    </w:p>
    <w:p w:rsidR="000D7AC0" w:rsidRPr="00DB0972" w:rsidRDefault="000D7AC0" w:rsidP="000D7AC0">
      <w:pPr>
        <w:pStyle w:val="BodyText"/>
        <w:tabs>
          <w:tab w:val="left" w:pos="10393"/>
        </w:tabs>
        <w:spacing w:after="0"/>
        <w:ind w:right="-1036"/>
        <w:rPr>
          <w:b/>
          <w:bCs/>
          <w:color w:val="000000" w:themeColor="text1"/>
          <w:sz w:val="26"/>
          <w:szCs w:val="26"/>
        </w:rPr>
      </w:pPr>
      <w:r w:rsidRPr="00DB0972">
        <w:rPr>
          <w:b/>
          <w:bCs/>
          <w:color w:val="000000" w:themeColor="text1"/>
          <w:sz w:val="26"/>
          <w:szCs w:val="26"/>
        </w:rPr>
        <w:t xml:space="preserve">Câu </w:t>
      </w:r>
      <w:r w:rsidR="00273566" w:rsidRPr="00DB0972">
        <w:rPr>
          <w:b/>
          <w:bCs/>
          <w:color w:val="000000" w:themeColor="text1"/>
          <w:sz w:val="26"/>
          <w:szCs w:val="26"/>
        </w:rPr>
        <w:t>7</w:t>
      </w:r>
      <w:r w:rsidR="00273566" w:rsidRPr="00DB0972">
        <w:rPr>
          <w:b/>
          <w:bCs/>
          <w:color w:val="000000" w:themeColor="text1"/>
          <w:sz w:val="26"/>
          <w:szCs w:val="26"/>
          <w:lang w:val="vi-VN"/>
        </w:rPr>
        <w:t xml:space="preserve">: </w:t>
      </w:r>
      <w:r w:rsidRPr="00DB0972">
        <w:rPr>
          <w:b/>
          <w:bCs/>
          <w:color w:val="000000" w:themeColor="text1"/>
          <w:sz w:val="26"/>
          <w:szCs w:val="26"/>
        </w:rPr>
        <w:t>Cho thông tin sau:</w:t>
      </w:r>
    </w:p>
    <w:p w:rsidR="000D7AC0" w:rsidRPr="00DB0972" w:rsidRDefault="000D7AC0" w:rsidP="000D7AC0">
      <w:pPr>
        <w:spacing w:after="0" w:line="240" w:lineRule="auto"/>
        <w:jc w:val="both"/>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Du lịch là ngành thể mạnh của vùng Tây Nguyên và ngày càng phát triển bởi lợi thế về cảnh quan thiên nhiên, văn hoá đặc sắc. Vùng tập trung phát triển các loại hình du lịch sinh thái, du lịch văn hoá, du lịch cộng đồng, du lịch nghỉ dưỡng... Các điểm đến nổi tiếng bao gồm: Buôn Đôn, hồ Lắk, Lang Biang, Măng Đen, Tà Đùng,... Năm 2022, số khách du lịch đến Tây Nguyên chiếm khoảng 9% số lượt khách du lịch lữ hành cả nước.</w:t>
      </w:r>
    </w:p>
    <w:p w:rsidR="000D7AC0" w:rsidRPr="00DB0972" w:rsidRDefault="000D7AC0" w:rsidP="000D7AC0">
      <w:pPr>
        <w:spacing w:after="0" w:line="240" w:lineRule="auto"/>
        <w:jc w:val="both"/>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 xml:space="preserve">          </w:t>
      </w:r>
      <w:r w:rsidRPr="00DB0972">
        <w:rPr>
          <w:rFonts w:ascii="Times New Roman" w:hAnsi="Times New Roman" w:cs="Times New Roman"/>
          <w:bCs/>
          <w:i/>
          <w:iCs/>
          <w:color w:val="000000" w:themeColor="text1"/>
          <w:sz w:val="26"/>
          <w:szCs w:val="26"/>
        </w:rPr>
        <w:t>(Sách giáo khoa Lịch sử  và Địa lí 9 - Kết nối tri thức với cuộc sống, trang 193)</w:t>
      </w:r>
    </w:p>
    <w:p w:rsidR="000D7AC0" w:rsidRPr="00DB0972" w:rsidRDefault="000D7AC0" w:rsidP="000D7AC0">
      <w:pPr>
        <w:spacing w:after="0" w:line="240" w:lineRule="auto"/>
        <w:jc w:val="both"/>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a. Tây Nguyên có nhiều thuận lợi để phát triển du lịch.</w:t>
      </w:r>
    </w:p>
    <w:p w:rsidR="000D7AC0" w:rsidRPr="00DB0972" w:rsidRDefault="000D7AC0" w:rsidP="000D7AC0">
      <w:pPr>
        <w:spacing w:after="0" w:line="240" w:lineRule="auto"/>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b. Các trung tâm du lịch của vùng như Đà Lạt, Buôn Ma Thuột,..</w:t>
      </w:r>
    </w:p>
    <w:p w:rsidR="000D7AC0" w:rsidRPr="00DB0972" w:rsidRDefault="000D7AC0" w:rsidP="000D7AC0">
      <w:pPr>
        <w:spacing w:after="0" w:line="240" w:lineRule="auto"/>
        <w:jc w:val="both"/>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c. Năm 2022, số khách du lịch đến Tây Nguyên chiếm khoảng 19% số lượt khách du lịch lữ hành cả nước.</w:t>
      </w:r>
    </w:p>
    <w:p w:rsidR="000D7AC0" w:rsidRPr="00DB0972" w:rsidRDefault="000D7AC0" w:rsidP="000D7AC0">
      <w:pPr>
        <w:spacing w:after="0" w:line="240" w:lineRule="auto"/>
        <w:jc w:val="both"/>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d. Định hướng phát triển du lịch của vùng là tăng cường liên kết nội vùng và liên vùng.</w:t>
      </w:r>
    </w:p>
    <w:p w:rsidR="000D7AC0" w:rsidRPr="00DB0972" w:rsidRDefault="000D7AC0" w:rsidP="000D7AC0">
      <w:pPr>
        <w:spacing w:after="0" w:line="240" w:lineRule="auto"/>
        <w:rPr>
          <w:rFonts w:ascii="Times New Roman" w:hAnsi="Times New Roman" w:cs="Times New Roman"/>
          <w:color w:val="000000" w:themeColor="text1"/>
          <w:sz w:val="26"/>
          <w:szCs w:val="26"/>
        </w:rPr>
      </w:pPr>
      <w:r w:rsidRPr="00DB0972">
        <w:rPr>
          <w:rFonts w:ascii="Times New Roman" w:eastAsia="Times New Roman" w:hAnsi="Times New Roman" w:cs="Times New Roman"/>
          <w:b/>
          <w:bCs/>
          <w:color w:val="000000" w:themeColor="text1"/>
          <w:sz w:val="26"/>
          <w:szCs w:val="26"/>
        </w:rPr>
        <w:t xml:space="preserve">Câu 8. </w:t>
      </w:r>
      <w:r w:rsidRPr="00DB0972">
        <w:rPr>
          <w:rFonts w:ascii="Times New Roman" w:hAnsi="Times New Roman" w:cs="Times New Roman"/>
          <w:b/>
          <w:bCs/>
          <w:color w:val="000000" w:themeColor="text1"/>
          <w:sz w:val="26"/>
          <w:szCs w:val="26"/>
        </w:rPr>
        <w:t>Cho bảng số liệu sau:</w:t>
      </w:r>
    </w:p>
    <w:p w:rsidR="000D7AC0" w:rsidRPr="00DB0972" w:rsidRDefault="000D7AC0" w:rsidP="000D7AC0">
      <w:pPr>
        <w:spacing w:after="0"/>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 xml:space="preserve">                  Sản lượng thuỷ sản của Duyên hải Nam Trung Bộ giai đoạn 2010 – 2021</w:t>
      </w:r>
    </w:p>
    <w:p w:rsidR="000D7AC0" w:rsidRPr="00DB0972" w:rsidRDefault="000D7AC0" w:rsidP="000D7AC0">
      <w:pPr>
        <w:spacing w:after="0"/>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 xml:space="preserve">                                                                                                         (Đơn vị: nghìn tấn)</w:t>
      </w:r>
    </w:p>
    <w:tbl>
      <w:tblPr>
        <w:tblStyle w:val="TableGrid"/>
        <w:tblW w:w="0" w:type="auto"/>
        <w:tblInd w:w="846" w:type="dxa"/>
        <w:tblLook w:val="04A0" w:firstRow="1" w:lastRow="0" w:firstColumn="1" w:lastColumn="0" w:noHBand="0" w:noVBand="1"/>
      </w:tblPr>
      <w:tblGrid>
        <w:gridCol w:w="3685"/>
        <w:gridCol w:w="1843"/>
        <w:gridCol w:w="1843"/>
        <w:gridCol w:w="1843"/>
      </w:tblGrid>
      <w:tr w:rsidR="00DB0972" w:rsidRPr="00DB0972" w:rsidTr="00043E8F">
        <w:tc>
          <w:tcPr>
            <w:tcW w:w="3685" w:type="dxa"/>
            <w:tcBorders>
              <w:tl2br w:val="single" w:sz="4" w:space="0" w:color="auto"/>
            </w:tcBorders>
          </w:tcPr>
          <w:p w:rsidR="000D7AC0" w:rsidRPr="00DB0972" w:rsidRDefault="000D7AC0" w:rsidP="00043E8F">
            <w:pPr>
              <w:rPr>
                <w:b/>
                <w:bCs/>
                <w:color w:val="000000" w:themeColor="text1"/>
                <w:sz w:val="26"/>
                <w:szCs w:val="26"/>
              </w:rPr>
            </w:pPr>
            <w:r w:rsidRPr="00DB0972">
              <w:rPr>
                <w:color w:val="000000" w:themeColor="text1"/>
                <w:sz w:val="26"/>
                <w:szCs w:val="26"/>
              </w:rPr>
              <w:t xml:space="preserve">                                           </w:t>
            </w:r>
            <w:r w:rsidRPr="00DB0972">
              <w:rPr>
                <w:b/>
                <w:bCs/>
                <w:color w:val="000000" w:themeColor="text1"/>
                <w:sz w:val="26"/>
                <w:szCs w:val="26"/>
              </w:rPr>
              <w:t>Năm</w:t>
            </w:r>
          </w:p>
          <w:p w:rsidR="000D7AC0" w:rsidRPr="00DB0972" w:rsidRDefault="000D7AC0" w:rsidP="00043E8F">
            <w:pPr>
              <w:rPr>
                <w:color w:val="000000" w:themeColor="text1"/>
                <w:sz w:val="26"/>
                <w:szCs w:val="26"/>
              </w:rPr>
            </w:pPr>
            <w:r w:rsidRPr="00DB0972">
              <w:rPr>
                <w:color w:val="000000" w:themeColor="text1"/>
                <w:sz w:val="26"/>
                <w:szCs w:val="26"/>
              </w:rPr>
              <w:t>Sản lượng thuỷ sản</w:t>
            </w:r>
          </w:p>
        </w:tc>
        <w:tc>
          <w:tcPr>
            <w:tcW w:w="1843"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2010</w:t>
            </w:r>
          </w:p>
          <w:p w:rsidR="000D7AC0" w:rsidRPr="00DB0972" w:rsidRDefault="000D7AC0" w:rsidP="00043E8F">
            <w:pPr>
              <w:jc w:val="center"/>
              <w:rPr>
                <w:b/>
                <w:bCs/>
                <w:color w:val="000000" w:themeColor="text1"/>
                <w:sz w:val="26"/>
                <w:szCs w:val="26"/>
              </w:rPr>
            </w:pPr>
          </w:p>
        </w:tc>
        <w:tc>
          <w:tcPr>
            <w:tcW w:w="1843"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2015</w:t>
            </w:r>
          </w:p>
          <w:p w:rsidR="000D7AC0" w:rsidRPr="00DB0972" w:rsidRDefault="000D7AC0" w:rsidP="00043E8F">
            <w:pPr>
              <w:jc w:val="center"/>
              <w:rPr>
                <w:b/>
                <w:bCs/>
                <w:color w:val="000000" w:themeColor="text1"/>
                <w:sz w:val="26"/>
                <w:szCs w:val="26"/>
              </w:rPr>
            </w:pPr>
          </w:p>
        </w:tc>
        <w:tc>
          <w:tcPr>
            <w:tcW w:w="1843"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2021</w:t>
            </w:r>
          </w:p>
          <w:p w:rsidR="000D7AC0" w:rsidRPr="00DB0972" w:rsidRDefault="000D7AC0" w:rsidP="00043E8F">
            <w:pPr>
              <w:jc w:val="center"/>
              <w:rPr>
                <w:b/>
                <w:bCs/>
                <w:color w:val="000000" w:themeColor="text1"/>
                <w:sz w:val="26"/>
                <w:szCs w:val="26"/>
              </w:rPr>
            </w:pPr>
          </w:p>
        </w:tc>
      </w:tr>
      <w:tr w:rsidR="00DB0972" w:rsidRPr="00DB0972" w:rsidTr="00043E8F">
        <w:tc>
          <w:tcPr>
            <w:tcW w:w="3685" w:type="dxa"/>
          </w:tcPr>
          <w:p w:rsidR="000D7AC0" w:rsidRPr="00DB0972" w:rsidRDefault="000D7AC0" w:rsidP="00043E8F">
            <w:pPr>
              <w:rPr>
                <w:color w:val="000000" w:themeColor="text1"/>
                <w:sz w:val="26"/>
                <w:szCs w:val="26"/>
              </w:rPr>
            </w:pPr>
            <w:r w:rsidRPr="00DB0972">
              <w:rPr>
                <w:color w:val="000000" w:themeColor="text1"/>
                <w:sz w:val="26"/>
                <w:szCs w:val="26"/>
              </w:rPr>
              <w:t>Khai thác</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707,0</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913,6</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1 167,9</w:t>
            </w:r>
          </w:p>
        </w:tc>
      </w:tr>
      <w:tr w:rsidR="00DB0972" w:rsidRPr="00DB0972" w:rsidTr="00043E8F">
        <w:tc>
          <w:tcPr>
            <w:tcW w:w="3685" w:type="dxa"/>
          </w:tcPr>
          <w:p w:rsidR="000D7AC0" w:rsidRPr="00DB0972" w:rsidRDefault="000D7AC0" w:rsidP="00043E8F">
            <w:pPr>
              <w:rPr>
                <w:color w:val="000000" w:themeColor="text1"/>
                <w:sz w:val="26"/>
                <w:szCs w:val="26"/>
              </w:rPr>
            </w:pPr>
            <w:r w:rsidRPr="00DB0972">
              <w:rPr>
                <w:color w:val="000000" w:themeColor="text1"/>
                <w:sz w:val="26"/>
                <w:szCs w:val="26"/>
              </w:rPr>
              <w:lastRenderedPageBreak/>
              <w:t>Nuôi trồng</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80,8</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86,5</w:t>
            </w:r>
          </w:p>
        </w:tc>
        <w:tc>
          <w:tcPr>
            <w:tcW w:w="1843" w:type="dxa"/>
          </w:tcPr>
          <w:p w:rsidR="000D7AC0" w:rsidRPr="00DB0972" w:rsidRDefault="000D7AC0" w:rsidP="00043E8F">
            <w:pPr>
              <w:jc w:val="center"/>
              <w:rPr>
                <w:color w:val="000000" w:themeColor="text1"/>
                <w:sz w:val="26"/>
                <w:szCs w:val="26"/>
              </w:rPr>
            </w:pPr>
            <w:r w:rsidRPr="00DB0972">
              <w:rPr>
                <w:color w:val="000000" w:themeColor="text1"/>
                <w:sz w:val="26"/>
                <w:szCs w:val="26"/>
              </w:rPr>
              <w:t>101,3</w:t>
            </w:r>
          </w:p>
        </w:tc>
      </w:tr>
    </w:tbl>
    <w:p w:rsidR="000D7AC0" w:rsidRPr="00DB0972" w:rsidRDefault="000D7AC0" w:rsidP="000D7AC0">
      <w:pPr>
        <w:spacing w:after="0"/>
        <w:rPr>
          <w:rFonts w:ascii="Times New Roman" w:hAnsi="Times New Roman" w:cs="Times New Roman"/>
          <w:i/>
          <w:iCs/>
          <w:color w:val="000000" w:themeColor="text1"/>
          <w:sz w:val="26"/>
          <w:szCs w:val="26"/>
        </w:rPr>
      </w:pPr>
      <w:r w:rsidRPr="00DB0972">
        <w:rPr>
          <w:rFonts w:ascii="Times New Roman" w:hAnsi="Times New Roman" w:cs="Times New Roman"/>
          <w:i/>
          <w:iCs/>
          <w:color w:val="000000" w:themeColor="text1"/>
          <w:sz w:val="26"/>
          <w:szCs w:val="26"/>
        </w:rPr>
        <w:t xml:space="preserve">                             (Nguồn: Niên giám thống kê Việt Nam năm 2011, 2016, 2022)</w:t>
      </w:r>
    </w:p>
    <w:p w:rsidR="000D7AC0" w:rsidRPr="00DB0972" w:rsidRDefault="000D7AC0" w:rsidP="000D7AC0">
      <w:pPr>
        <w:pStyle w:val="NormalWeb"/>
        <w:spacing w:before="0" w:beforeAutospacing="0" w:after="0" w:afterAutospacing="0"/>
        <w:rPr>
          <w:color w:val="000000" w:themeColor="text1"/>
          <w:sz w:val="26"/>
          <w:szCs w:val="26"/>
        </w:rPr>
      </w:pPr>
      <w:r w:rsidRPr="00DB0972">
        <w:rPr>
          <w:color w:val="000000" w:themeColor="text1"/>
          <w:sz w:val="26"/>
          <w:szCs w:val="26"/>
        </w:rPr>
        <w:t xml:space="preserve">a. Sản lượng thuỷ sản khai thác của Duyên hải Nam Trung Bộ giai đoạn 2010 – 2021 liên tục tăng.      </w:t>
      </w:r>
    </w:p>
    <w:p w:rsidR="000D7AC0" w:rsidRPr="00DB0972" w:rsidRDefault="000D7AC0" w:rsidP="000D7AC0">
      <w:pPr>
        <w:pStyle w:val="NormalWeb"/>
        <w:spacing w:before="0" w:beforeAutospacing="0" w:after="0" w:afterAutospacing="0"/>
        <w:rPr>
          <w:color w:val="000000" w:themeColor="text1"/>
          <w:sz w:val="26"/>
          <w:szCs w:val="26"/>
        </w:rPr>
      </w:pPr>
      <w:r w:rsidRPr="00DB0972">
        <w:rPr>
          <w:color w:val="000000" w:themeColor="text1"/>
          <w:sz w:val="26"/>
          <w:szCs w:val="26"/>
        </w:rPr>
        <w:t xml:space="preserve">b. Giai đoạn 2010 – 2021, sản lượng thuỷ sản khai thác của Duyên hải Nam Trung Bộ luôn nhỏ hơn sản lượng thủy sản nuôi trồng.      </w:t>
      </w:r>
    </w:p>
    <w:p w:rsidR="000D7AC0" w:rsidRPr="00DB0972" w:rsidRDefault="000D7AC0" w:rsidP="000D7AC0">
      <w:pPr>
        <w:pStyle w:val="NormalWeb"/>
        <w:spacing w:before="0" w:beforeAutospacing="0" w:after="0" w:afterAutospacing="0"/>
        <w:rPr>
          <w:color w:val="000000" w:themeColor="text1"/>
          <w:sz w:val="26"/>
          <w:szCs w:val="26"/>
        </w:rPr>
      </w:pPr>
      <w:r w:rsidRPr="00DB0972">
        <w:rPr>
          <w:color w:val="000000" w:themeColor="text1"/>
          <w:sz w:val="26"/>
          <w:szCs w:val="26"/>
        </w:rPr>
        <w:t>c. Tốc độ tăng trưởng sản lượng thuỷ sản nuôi trồng ít hơn sản lượng thuỷ sản khai thác.</w:t>
      </w:r>
    </w:p>
    <w:p w:rsidR="0051347D" w:rsidRPr="00DB0972" w:rsidRDefault="000D7AC0" w:rsidP="000D7AC0">
      <w:pPr>
        <w:pStyle w:val="NormalWeb"/>
        <w:spacing w:before="0" w:beforeAutospacing="0" w:after="0" w:afterAutospacing="0"/>
        <w:ind w:right="-185"/>
        <w:rPr>
          <w:color w:val="000000" w:themeColor="text1"/>
          <w:sz w:val="26"/>
          <w:szCs w:val="26"/>
        </w:rPr>
      </w:pPr>
      <w:r w:rsidRPr="00DB0972">
        <w:rPr>
          <w:color w:val="000000" w:themeColor="text1"/>
          <w:sz w:val="26"/>
          <w:szCs w:val="26"/>
        </w:rPr>
        <w:t xml:space="preserve">d. Tỉ trọng sản lượng thuỷ sản khai thác của Duyên hải Nam Trung Bộ chiếm 82,1% trong tổng sản lượng thuỷ sản năm 2021. </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kern w:val="2"/>
          <w:sz w:val="26"/>
          <w:szCs w:val="26"/>
          <w:lang w:val="vi-VN"/>
          <w14:ligatures w14:val="standardContextual"/>
        </w:rPr>
      </w:pPr>
      <w:r w:rsidRPr="00DB0972">
        <w:rPr>
          <w:rFonts w:ascii="Times New Roman" w:eastAsia="Arial" w:hAnsi="Times New Roman" w:cs="Times New Roman"/>
          <w:b/>
          <w:bCs/>
          <w:color w:val="000000" w:themeColor="text1"/>
          <w:sz w:val="26"/>
          <w:szCs w:val="26"/>
        </w:rPr>
        <w:t xml:space="preserve">Câu </w:t>
      </w:r>
      <w:r w:rsidR="00836F69" w:rsidRPr="00DB0972">
        <w:rPr>
          <w:rFonts w:ascii="Times New Roman" w:eastAsia="Arial" w:hAnsi="Times New Roman" w:cs="Times New Roman"/>
          <w:b/>
          <w:bCs/>
          <w:color w:val="000000" w:themeColor="text1"/>
          <w:sz w:val="26"/>
          <w:szCs w:val="26"/>
        </w:rPr>
        <w:t>9</w:t>
      </w:r>
      <w:r w:rsidRPr="00DB0972">
        <w:rPr>
          <w:rFonts w:ascii="Times New Roman" w:eastAsia="Arial" w:hAnsi="Times New Roman" w:cs="Times New Roman"/>
          <w:b/>
          <w:bCs/>
          <w:color w:val="000000" w:themeColor="text1"/>
          <w:sz w:val="26"/>
          <w:szCs w:val="26"/>
        </w:rPr>
        <w:t>.</w:t>
      </w:r>
      <w:r w:rsidRPr="00DB0972">
        <w:rPr>
          <w:rFonts w:ascii="Times New Roman" w:eastAsia="Arial" w:hAnsi="Times New Roman" w:cs="Times New Roman"/>
          <w:color w:val="000000" w:themeColor="text1"/>
          <w:kern w:val="2"/>
          <w:sz w:val="26"/>
          <w:szCs w:val="26"/>
          <w:lang w:val="vi-VN"/>
          <w14:ligatures w14:val="standardContextual"/>
        </w:rPr>
        <w:t xml:space="preserve"> Các loại cây công nghiệp hàng năm thích hợp với vùng đất cát pha ven biển của vùng Bắc Trung Bộ là</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kern w:val="2"/>
          <w:sz w:val="26"/>
          <w:szCs w:val="26"/>
          <w:lang w:val="vi-VN"/>
          <w14:ligatures w14:val="standardContextual"/>
        </w:rPr>
      </w:pPr>
      <w:r w:rsidRPr="00DB0972">
        <w:rPr>
          <w:rFonts w:ascii="Times New Roman" w:eastAsia="Arial" w:hAnsi="Times New Roman" w:cs="Times New Roman"/>
          <w:color w:val="000000" w:themeColor="text1"/>
          <w:kern w:val="2"/>
          <w:sz w:val="26"/>
          <w:szCs w:val="26"/>
          <w:lang w:val="vi-VN"/>
          <w14:ligatures w14:val="standardContextual"/>
        </w:rPr>
        <w:t>A. lạc, mía, thuốc lá.</w:t>
      </w:r>
      <w:r w:rsidRPr="00DB0972">
        <w:rPr>
          <w:rFonts w:ascii="Times New Roman" w:eastAsia="Arial" w:hAnsi="Times New Roman" w:cs="Times New Roman"/>
          <w:color w:val="000000" w:themeColor="text1"/>
          <w:kern w:val="2"/>
          <w:sz w:val="26"/>
          <w:szCs w:val="26"/>
          <w:lang w:val="vi-VN"/>
          <w14:ligatures w14:val="standardContextual"/>
        </w:rPr>
        <w:tab/>
      </w:r>
      <w:r w:rsidRPr="00DB0972">
        <w:rPr>
          <w:rFonts w:ascii="Times New Roman" w:eastAsia="Arial" w:hAnsi="Times New Roman" w:cs="Times New Roman"/>
          <w:color w:val="000000" w:themeColor="text1"/>
          <w:kern w:val="2"/>
          <w:sz w:val="26"/>
          <w:szCs w:val="26"/>
          <w14:ligatures w14:val="standardContextual"/>
        </w:rPr>
        <w:t xml:space="preserve">                           </w:t>
      </w:r>
      <w:r w:rsidRPr="00DB0972">
        <w:rPr>
          <w:rFonts w:ascii="Times New Roman" w:eastAsia="Arial" w:hAnsi="Times New Roman" w:cs="Times New Roman"/>
          <w:color w:val="000000" w:themeColor="text1"/>
          <w:kern w:val="2"/>
          <w:sz w:val="26"/>
          <w:szCs w:val="26"/>
          <w:lang w:val="vi-VN"/>
          <w14:ligatures w14:val="standardContextual"/>
        </w:rPr>
        <w:t>B. lạc, đậu tương, đay, cói.</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sz w:val="26"/>
          <w:szCs w:val="26"/>
        </w:rPr>
      </w:pPr>
      <w:r w:rsidRPr="00DB0972">
        <w:rPr>
          <w:rFonts w:ascii="Times New Roman" w:eastAsia="Arial" w:hAnsi="Times New Roman" w:cs="Times New Roman"/>
          <w:color w:val="000000" w:themeColor="text1"/>
          <w:kern w:val="2"/>
          <w:sz w:val="26"/>
          <w:szCs w:val="26"/>
          <w:lang w:val="vi-VN"/>
          <w14:ligatures w14:val="standardContextual"/>
        </w:rPr>
        <w:t>C. dâu tằm, lạc, cói.</w:t>
      </w:r>
      <w:r w:rsidRPr="00DB0972">
        <w:rPr>
          <w:rFonts w:ascii="Times New Roman" w:eastAsia="Arial" w:hAnsi="Times New Roman" w:cs="Times New Roman"/>
          <w:color w:val="000000" w:themeColor="text1"/>
          <w:kern w:val="2"/>
          <w:sz w:val="26"/>
          <w:szCs w:val="26"/>
          <w:lang w:val="vi-VN"/>
          <w14:ligatures w14:val="standardContextual"/>
        </w:rPr>
        <w:tab/>
      </w:r>
      <w:r w:rsidRPr="00DB0972">
        <w:rPr>
          <w:rFonts w:ascii="Times New Roman" w:eastAsia="Arial" w:hAnsi="Times New Roman" w:cs="Times New Roman"/>
          <w:color w:val="000000" w:themeColor="text1"/>
          <w:kern w:val="2"/>
          <w:sz w:val="26"/>
          <w:szCs w:val="26"/>
          <w14:ligatures w14:val="standardContextual"/>
        </w:rPr>
        <w:t xml:space="preserve">                                      </w:t>
      </w:r>
      <w:r w:rsidRPr="00DB0972">
        <w:rPr>
          <w:rFonts w:ascii="Times New Roman" w:eastAsia="Arial" w:hAnsi="Times New Roman" w:cs="Times New Roman"/>
          <w:color w:val="000000" w:themeColor="text1"/>
          <w:kern w:val="2"/>
          <w:sz w:val="26"/>
          <w:szCs w:val="26"/>
          <w:lang w:val="vi-VN"/>
          <w14:ligatures w14:val="standardContextual"/>
        </w:rPr>
        <w:t>D. lạc, dâu tằm, bông, cói.</w:t>
      </w:r>
    </w:p>
    <w:p w:rsidR="0051347D" w:rsidRPr="00DB0972" w:rsidRDefault="0051347D" w:rsidP="0051347D">
      <w:pPr>
        <w:spacing w:after="0" w:line="240" w:lineRule="atLeast"/>
        <w:ind w:left="-284" w:right="284"/>
        <w:rPr>
          <w:rFonts w:ascii="Times New Roman" w:eastAsia="Times New Roman" w:hAnsi="Times New Roman" w:cs="Times New Roman"/>
          <w:bCs/>
          <w:color w:val="000000" w:themeColor="text1"/>
          <w:sz w:val="26"/>
          <w:szCs w:val="26"/>
        </w:rPr>
      </w:pPr>
      <w:r w:rsidRPr="00DB0972">
        <w:rPr>
          <w:rFonts w:ascii="Times New Roman" w:eastAsia="Arial" w:hAnsi="Times New Roman" w:cs="Times New Roman"/>
          <w:b/>
          <w:bCs/>
          <w:color w:val="000000" w:themeColor="text1"/>
          <w:sz w:val="26"/>
          <w:szCs w:val="26"/>
        </w:rPr>
        <w:t xml:space="preserve">Câu </w:t>
      </w:r>
      <w:r w:rsidR="00836F69" w:rsidRPr="00DB0972">
        <w:rPr>
          <w:rFonts w:ascii="Times New Roman" w:eastAsia="Arial" w:hAnsi="Times New Roman" w:cs="Times New Roman"/>
          <w:b/>
          <w:bCs/>
          <w:color w:val="000000" w:themeColor="text1"/>
          <w:sz w:val="26"/>
          <w:szCs w:val="26"/>
        </w:rPr>
        <w:t>10</w:t>
      </w:r>
      <w:r w:rsidRPr="00DB0972">
        <w:rPr>
          <w:rFonts w:ascii="Times New Roman" w:eastAsia="Arial" w:hAnsi="Times New Roman" w:cs="Times New Roman"/>
          <w:b/>
          <w:bCs/>
          <w:color w:val="000000" w:themeColor="text1"/>
          <w:sz w:val="26"/>
          <w:szCs w:val="26"/>
        </w:rPr>
        <w:t>.</w:t>
      </w:r>
      <w:r w:rsidRPr="00DB0972">
        <w:rPr>
          <w:rFonts w:ascii="Times New Roman" w:eastAsia="Times New Roman" w:hAnsi="Times New Roman" w:cs="Times New Roman"/>
          <w:b/>
          <w:bCs/>
          <w:color w:val="000000" w:themeColor="text1"/>
          <w:sz w:val="26"/>
          <w:szCs w:val="26"/>
        </w:rPr>
        <w:t xml:space="preserve"> </w:t>
      </w:r>
      <w:r w:rsidRPr="00DB0972">
        <w:rPr>
          <w:rFonts w:ascii="Times New Roman" w:eastAsia="Times New Roman" w:hAnsi="Times New Roman" w:cs="Times New Roman"/>
          <w:bCs/>
          <w:color w:val="000000" w:themeColor="text1"/>
          <w:sz w:val="26"/>
          <w:szCs w:val="26"/>
        </w:rPr>
        <w:t>Biện pháp quan trọng nhất để phòng chống thiên tai ở vùng Bắc Trung Bộ là</w:t>
      </w:r>
    </w:p>
    <w:p w:rsidR="0051347D" w:rsidRPr="00DB0972" w:rsidRDefault="0051347D" w:rsidP="0051347D">
      <w:pPr>
        <w:spacing w:after="0" w:line="240" w:lineRule="atLeast"/>
        <w:ind w:left="-284" w:right="284"/>
        <w:rPr>
          <w:rFonts w:ascii="Times New Roman" w:eastAsia="Times New Roman" w:hAnsi="Times New Roman" w:cs="Times New Roman"/>
          <w:bCs/>
          <w:color w:val="000000" w:themeColor="text1"/>
          <w:sz w:val="26"/>
          <w:szCs w:val="26"/>
        </w:rPr>
      </w:pPr>
      <w:r w:rsidRPr="00DB0972">
        <w:rPr>
          <w:rFonts w:ascii="Times New Roman" w:eastAsia="Times New Roman" w:hAnsi="Times New Roman" w:cs="Times New Roman"/>
          <w:bCs/>
          <w:color w:val="000000" w:themeColor="text1"/>
          <w:sz w:val="26"/>
          <w:szCs w:val="26"/>
        </w:rPr>
        <w:t>A. bảo vệ, phát triển rừng.</w:t>
      </w:r>
      <w:r w:rsidRPr="00DB0972">
        <w:rPr>
          <w:rFonts w:ascii="Times New Roman" w:eastAsia="Times New Roman" w:hAnsi="Times New Roman" w:cs="Times New Roman"/>
          <w:bCs/>
          <w:color w:val="000000" w:themeColor="text1"/>
          <w:sz w:val="26"/>
          <w:szCs w:val="26"/>
        </w:rPr>
        <w:tab/>
        <w:t xml:space="preserve">                           B. xây dựng các hồ thủy lợi.</w:t>
      </w:r>
    </w:p>
    <w:p w:rsidR="0051347D" w:rsidRPr="00DB0972" w:rsidRDefault="0051347D" w:rsidP="0051347D">
      <w:pPr>
        <w:spacing w:after="0" w:line="240" w:lineRule="atLeast"/>
        <w:ind w:left="-284" w:right="284"/>
        <w:rPr>
          <w:rFonts w:ascii="Times New Roman" w:eastAsia="Times New Roman" w:hAnsi="Times New Roman" w:cs="Times New Roman"/>
          <w:color w:val="000000" w:themeColor="text1"/>
          <w:sz w:val="26"/>
          <w:szCs w:val="26"/>
        </w:rPr>
      </w:pPr>
      <w:r w:rsidRPr="00DB0972">
        <w:rPr>
          <w:rFonts w:ascii="Times New Roman" w:eastAsia="Times New Roman" w:hAnsi="Times New Roman" w:cs="Times New Roman"/>
          <w:bCs/>
          <w:color w:val="000000" w:themeColor="text1"/>
          <w:sz w:val="26"/>
          <w:szCs w:val="26"/>
        </w:rPr>
        <w:t>C. xây dựng đê, kè chắn sóng.</w:t>
      </w:r>
      <w:r w:rsidRPr="00DB0972">
        <w:rPr>
          <w:rFonts w:ascii="Times New Roman" w:eastAsia="Times New Roman" w:hAnsi="Times New Roman" w:cs="Times New Roman"/>
          <w:bCs/>
          <w:color w:val="000000" w:themeColor="text1"/>
          <w:sz w:val="26"/>
          <w:szCs w:val="26"/>
        </w:rPr>
        <w:tab/>
        <w:t xml:space="preserve">                D. di dân đến các vùng khác.</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
          <w:bCs/>
          <w:color w:val="000000" w:themeColor="text1"/>
          <w:sz w:val="26"/>
          <w:szCs w:val="26"/>
        </w:rPr>
        <w:t xml:space="preserve">Câu </w:t>
      </w:r>
      <w:r w:rsidR="00836F69" w:rsidRPr="00DB0972">
        <w:rPr>
          <w:rFonts w:ascii="Times New Roman" w:eastAsia="Arial" w:hAnsi="Times New Roman" w:cs="Times New Roman"/>
          <w:b/>
          <w:bCs/>
          <w:color w:val="000000" w:themeColor="text1"/>
          <w:sz w:val="26"/>
          <w:szCs w:val="26"/>
        </w:rPr>
        <w:t>11</w:t>
      </w:r>
      <w:r w:rsidRPr="00DB0972">
        <w:rPr>
          <w:rFonts w:ascii="Times New Roman" w:eastAsia="Arial" w:hAnsi="Times New Roman" w:cs="Times New Roman"/>
          <w:b/>
          <w:bCs/>
          <w:color w:val="000000" w:themeColor="text1"/>
          <w:sz w:val="26"/>
          <w:szCs w:val="26"/>
        </w:rPr>
        <w:t>.</w:t>
      </w:r>
      <w:r w:rsidRPr="00DB0972">
        <w:rPr>
          <w:rFonts w:ascii="Times New Roman" w:eastAsia="Times New Roman" w:hAnsi="Times New Roman" w:cs="Times New Roman"/>
          <w:color w:val="000000" w:themeColor="text1"/>
          <w:sz w:val="26"/>
          <w:szCs w:val="26"/>
          <w:lang w:val="vi"/>
        </w:rPr>
        <w:t xml:space="preserve"> </w:t>
      </w:r>
      <w:r w:rsidRPr="00DB0972">
        <w:rPr>
          <w:rFonts w:ascii="Times New Roman" w:eastAsia="Arial" w:hAnsi="Times New Roman" w:cs="Times New Roman"/>
          <w:bCs/>
          <w:color w:val="000000" w:themeColor="text1"/>
          <w:sz w:val="26"/>
          <w:szCs w:val="26"/>
        </w:rPr>
        <w:t>Số lượng các tỉnh thuộc vùng Tây Nguyên là</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sz w:val="26"/>
          <w:szCs w:val="26"/>
        </w:rPr>
      </w:pPr>
      <w:r w:rsidRPr="00DB0972">
        <w:rPr>
          <w:rFonts w:ascii="Times New Roman" w:eastAsia="Arial" w:hAnsi="Times New Roman" w:cs="Times New Roman"/>
          <w:bCs/>
          <w:color w:val="000000" w:themeColor="text1"/>
          <w:sz w:val="26"/>
          <w:szCs w:val="26"/>
        </w:rPr>
        <w:t>A. 5.</w:t>
      </w:r>
      <w:r w:rsidRPr="00DB0972">
        <w:rPr>
          <w:rFonts w:ascii="Times New Roman" w:eastAsia="Arial" w:hAnsi="Times New Roman" w:cs="Times New Roman"/>
          <w:bCs/>
          <w:color w:val="000000" w:themeColor="text1"/>
          <w:sz w:val="26"/>
          <w:szCs w:val="26"/>
        </w:rPr>
        <w:tab/>
        <w:t xml:space="preserve">              B. 6.  </w:t>
      </w:r>
      <w:r w:rsidRPr="00DB0972">
        <w:rPr>
          <w:rFonts w:ascii="Times New Roman" w:eastAsia="Arial" w:hAnsi="Times New Roman" w:cs="Times New Roman"/>
          <w:bCs/>
          <w:color w:val="000000" w:themeColor="text1"/>
          <w:sz w:val="26"/>
          <w:szCs w:val="26"/>
        </w:rPr>
        <w:tab/>
        <w:t xml:space="preserve">                C. 8.</w:t>
      </w:r>
      <w:r w:rsidRPr="00DB0972">
        <w:rPr>
          <w:rFonts w:ascii="Times New Roman" w:eastAsia="Arial" w:hAnsi="Times New Roman" w:cs="Times New Roman"/>
          <w:bCs/>
          <w:color w:val="000000" w:themeColor="text1"/>
          <w:sz w:val="26"/>
          <w:szCs w:val="26"/>
        </w:rPr>
        <w:tab/>
        <w:t xml:space="preserve">                    D. 10. </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
          <w:bCs/>
          <w:color w:val="000000" w:themeColor="text1"/>
          <w:sz w:val="26"/>
          <w:szCs w:val="26"/>
        </w:rPr>
        <w:t xml:space="preserve">Câu </w:t>
      </w:r>
      <w:r w:rsidR="00836F69" w:rsidRPr="00DB0972">
        <w:rPr>
          <w:rFonts w:ascii="Times New Roman" w:eastAsia="Arial" w:hAnsi="Times New Roman" w:cs="Times New Roman"/>
          <w:b/>
          <w:bCs/>
          <w:color w:val="000000" w:themeColor="text1"/>
          <w:sz w:val="26"/>
          <w:szCs w:val="26"/>
        </w:rPr>
        <w:t>12</w:t>
      </w:r>
      <w:r w:rsidRPr="00DB0972">
        <w:rPr>
          <w:rFonts w:ascii="Times New Roman" w:eastAsia="Arial" w:hAnsi="Times New Roman" w:cs="Times New Roman"/>
          <w:b/>
          <w:bCs/>
          <w:color w:val="000000" w:themeColor="text1"/>
          <w:sz w:val="26"/>
          <w:szCs w:val="26"/>
        </w:rPr>
        <w:t xml:space="preserve">. </w:t>
      </w:r>
      <w:r w:rsidRPr="00DB0972">
        <w:rPr>
          <w:rFonts w:ascii="Times New Roman" w:eastAsia="Arial" w:hAnsi="Times New Roman" w:cs="Times New Roman"/>
          <w:bCs/>
          <w:color w:val="000000" w:themeColor="text1"/>
          <w:sz w:val="26"/>
          <w:szCs w:val="26"/>
        </w:rPr>
        <w:t>Ý nghĩa chủ yếu của việc đa dạng hóa cơ cấu cây công nghiệp ở Tây Nguyên là</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Cs/>
          <w:color w:val="000000" w:themeColor="text1"/>
          <w:sz w:val="26"/>
          <w:szCs w:val="26"/>
        </w:rPr>
        <w:t>A. nâng cao chất lượng sản phẩm.</w:t>
      </w:r>
      <w:r w:rsidRPr="00DB0972">
        <w:rPr>
          <w:rFonts w:ascii="Times New Roman" w:eastAsia="Arial" w:hAnsi="Times New Roman" w:cs="Times New Roman"/>
          <w:bCs/>
          <w:color w:val="000000" w:themeColor="text1"/>
          <w:sz w:val="26"/>
          <w:szCs w:val="26"/>
        </w:rPr>
        <w:tab/>
        <w:t xml:space="preserve">      B. tăng cao khối lượng nông sản.</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sz w:val="26"/>
          <w:szCs w:val="26"/>
          <w:lang w:val="vi-VN"/>
        </w:rPr>
      </w:pPr>
      <w:r w:rsidRPr="00DB0972">
        <w:rPr>
          <w:rFonts w:ascii="Times New Roman" w:eastAsia="Arial" w:hAnsi="Times New Roman" w:cs="Times New Roman"/>
          <w:bCs/>
          <w:color w:val="000000" w:themeColor="text1"/>
          <w:sz w:val="26"/>
          <w:szCs w:val="26"/>
        </w:rPr>
        <w:t>C. sử dụng hợp lí các tài nguyên.</w:t>
      </w:r>
      <w:r w:rsidRPr="00DB0972">
        <w:rPr>
          <w:rFonts w:ascii="Times New Roman" w:eastAsia="Arial" w:hAnsi="Times New Roman" w:cs="Times New Roman"/>
          <w:bCs/>
          <w:color w:val="000000" w:themeColor="text1"/>
          <w:sz w:val="26"/>
          <w:szCs w:val="26"/>
        </w:rPr>
        <w:tab/>
        <w:t xml:space="preserve">      D. nâng cao đời sống người dân.</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
          <w:bCs/>
          <w:color w:val="000000" w:themeColor="text1"/>
          <w:sz w:val="26"/>
          <w:szCs w:val="26"/>
        </w:rPr>
        <w:t xml:space="preserve">Câu </w:t>
      </w:r>
      <w:r w:rsidR="00110A14" w:rsidRPr="00DB0972">
        <w:rPr>
          <w:rFonts w:ascii="Times New Roman" w:eastAsia="Arial" w:hAnsi="Times New Roman" w:cs="Times New Roman"/>
          <w:b/>
          <w:bCs/>
          <w:color w:val="000000" w:themeColor="text1"/>
          <w:sz w:val="26"/>
          <w:szCs w:val="26"/>
        </w:rPr>
        <w:t>13</w:t>
      </w:r>
      <w:r w:rsidRPr="00DB0972">
        <w:rPr>
          <w:rFonts w:ascii="Times New Roman" w:eastAsia="Arial" w:hAnsi="Times New Roman" w:cs="Times New Roman"/>
          <w:b/>
          <w:bCs/>
          <w:color w:val="000000" w:themeColor="text1"/>
          <w:sz w:val="26"/>
          <w:szCs w:val="26"/>
        </w:rPr>
        <w:t xml:space="preserve">. </w:t>
      </w:r>
      <w:r w:rsidRPr="00DB0972">
        <w:rPr>
          <w:rFonts w:ascii="Times New Roman" w:eastAsia="Arial" w:hAnsi="Times New Roman" w:cs="Times New Roman"/>
          <w:bCs/>
          <w:color w:val="000000" w:themeColor="text1"/>
          <w:sz w:val="26"/>
          <w:szCs w:val="26"/>
        </w:rPr>
        <w:t>Biện pháp quan trọng hàng đầu để phát triển cây công nghiệp lâu năm ở Tây Nguyên là</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Cs/>
          <w:color w:val="000000" w:themeColor="text1"/>
          <w:sz w:val="26"/>
          <w:szCs w:val="26"/>
        </w:rPr>
        <w:t>A. thay đổi giống cây mới, phù hợp với điều kiện tự nhiên của vùng.</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Cs/>
          <w:color w:val="000000" w:themeColor="text1"/>
          <w:sz w:val="26"/>
          <w:szCs w:val="26"/>
        </w:rPr>
        <w:t>B. phát triển các mô hình kinh tế trang trại với quy mô ngày càng lớn.</w:t>
      </w:r>
    </w:p>
    <w:p w:rsidR="0051347D" w:rsidRPr="00DB0972" w:rsidRDefault="0051347D" w:rsidP="0051347D">
      <w:pPr>
        <w:spacing w:after="0" w:line="240" w:lineRule="atLeast"/>
        <w:ind w:left="-284" w:right="284"/>
        <w:rPr>
          <w:rFonts w:ascii="Times New Roman" w:eastAsia="Arial" w:hAnsi="Times New Roman" w:cs="Times New Roman"/>
          <w:bCs/>
          <w:color w:val="000000" w:themeColor="text1"/>
          <w:sz w:val="26"/>
          <w:szCs w:val="26"/>
        </w:rPr>
      </w:pPr>
      <w:r w:rsidRPr="00DB0972">
        <w:rPr>
          <w:rFonts w:ascii="Times New Roman" w:eastAsia="Arial" w:hAnsi="Times New Roman" w:cs="Times New Roman"/>
          <w:bCs/>
          <w:color w:val="000000" w:themeColor="text1"/>
          <w:sz w:val="26"/>
          <w:szCs w:val="26"/>
        </w:rPr>
        <w:t>C. nâng cao chất lượng đội ngũ lao động và thành lập các nông trường.</w:t>
      </w:r>
    </w:p>
    <w:p w:rsidR="0051347D" w:rsidRPr="00DB0972" w:rsidRDefault="0051347D" w:rsidP="0051347D">
      <w:pPr>
        <w:spacing w:after="0" w:line="240" w:lineRule="atLeast"/>
        <w:ind w:left="-284" w:right="284"/>
        <w:rPr>
          <w:rFonts w:ascii="Times New Roman" w:eastAsia="Arial" w:hAnsi="Times New Roman" w:cs="Times New Roman"/>
          <w:color w:val="000000" w:themeColor="text1"/>
          <w:sz w:val="26"/>
          <w:szCs w:val="26"/>
        </w:rPr>
      </w:pPr>
      <w:r w:rsidRPr="00DB0972">
        <w:rPr>
          <w:rFonts w:ascii="Times New Roman" w:eastAsia="Arial" w:hAnsi="Times New Roman" w:cs="Times New Roman"/>
          <w:bCs/>
          <w:color w:val="000000" w:themeColor="text1"/>
          <w:sz w:val="26"/>
          <w:szCs w:val="26"/>
        </w:rPr>
        <w:t>D. xây dựng cơ sở công nghiệp chế biến gắn với vùng chuyên canh.</w:t>
      </w:r>
    </w:p>
    <w:p w:rsidR="0051347D" w:rsidRPr="00DB0972" w:rsidRDefault="0051347D" w:rsidP="0051347D">
      <w:pPr>
        <w:spacing w:after="0" w:line="240" w:lineRule="atLeast"/>
        <w:ind w:left="-284" w:right="284"/>
        <w:rPr>
          <w:rFonts w:ascii="Times New Roman" w:eastAsia="Times New Roman" w:hAnsi="Times New Roman" w:cs="Times New Roman"/>
          <w:color w:val="000000" w:themeColor="text1"/>
          <w:sz w:val="26"/>
          <w:szCs w:val="26"/>
        </w:rPr>
      </w:pPr>
      <w:r w:rsidRPr="00DB0972">
        <w:rPr>
          <w:rFonts w:ascii="Times New Roman" w:eastAsia="Times New Roman" w:hAnsi="Times New Roman" w:cs="Times New Roman"/>
          <w:b/>
          <w:color w:val="000000" w:themeColor="text1"/>
          <w:sz w:val="26"/>
          <w:szCs w:val="26"/>
        </w:rPr>
        <w:t xml:space="preserve">Câu </w:t>
      </w:r>
      <w:r w:rsidR="00110A14" w:rsidRPr="00DB0972">
        <w:rPr>
          <w:rFonts w:ascii="Times New Roman" w:eastAsia="Times New Roman" w:hAnsi="Times New Roman" w:cs="Times New Roman"/>
          <w:b/>
          <w:color w:val="000000" w:themeColor="text1"/>
          <w:sz w:val="26"/>
          <w:szCs w:val="26"/>
        </w:rPr>
        <w:t>14</w:t>
      </w:r>
      <w:r w:rsidRPr="00DB0972">
        <w:rPr>
          <w:rFonts w:ascii="Times New Roman" w:eastAsia="Times New Roman" w:hAnsi="Times New Roman" w:cs="Times New Roman"/>
          <w:color w:val="000000" w:themeColor="text1"/>
          <w:sz w:val="26"/>
          <w:szCs w:val="26"/>
        </w:rPr>
        <w:t>.</w:t>
      </w:r>
      <w:r w:rsidR="00110A14" w:rsidRPr="00DB0972">
        <w:rPr>
          <w:rFonts w:ascii="Times New Roman" w:eastAsia="Times New Roman" w:hAnsi="Times New Roman" w:cs="Times New Roman"/>
          <w:color w:val="000000" w:themeColor="text1"/>
          <w:sz w:val="26"/>
          <w:szCs w:val="26"/>
          <w:lang w:val="vi-VN"/>
        </w:rPr>
        <w:t xml:space="preserve"> </w:t>
      </w:r>
      <w:r w:rsidRPr="00DB0972">
        <w:rPr>
          <w:rFonts w:ascii="Times New Roman" w:eastAsia="Times New Roman" w:hAnsi="Times New Roman" w:cs="Times New Roman"/>
          <w:color w:val="000000" w:themeColor="text1"/>
          <w:sz w:val="26"/>
          <w:szCs w:val="26"/>
        </w:rPr>
        <w:t>Cho thông tin sau:</w:t>
      </w:r>
    </w:p>
    <w:p w:rsidR="0051347D" w:rsidRPr="00DB0972" w:rsidRDefault="0051347D" w:rsidP="0051347D">
      <w:pPr>
        <w:spacing w:after="0" w:line="240" w:lineRule="atLeast"/>
        <w:ind w:left="-284" w:right="284"/>
        <w:rPr>
          <w:rFonts w:ascii="Times New Roman" w:eastAsia="Times New Roman" w:hAnsi="Times New Roman" w:cs="Times New Roman"/>
          <w:color w:val="000000" w:themeColor="text1"/>
          <w:sz w:val="26"/>
          <w:szCs w:val="26"/>
        </w:rPr>
      </w:pPr>
      <w:r w:rsidRPr="00DB0972">
        <w:rPr>
          <w:rFonts w:ascii="Times New Roman" w:eastAsia="Times New Roman" w:hAnsi="Times New Roman" w:cs="Times New Roman"/>
          <w:color w:val="000000" w:themeColor="text1"/>
          <w:sz w:val="26"/>
          <w:szCs w:val="26"/>
        </w:rPr>
        <w:t xml:space="preserve">     Duyên hải Nam Trung Bộ có ngành khai thác tài nguyên sinh vật biển phát triển sớm và đang trở thành ngành mũi nhọn của vùng. Nổi bật nhất là khai thác hải sản, sản lượng khai thác tăng từ 707,1 nghìn tấn (năm 2010) lên 1167,9 nghìn tấn (năm 2021). Trong đó, cá biển chiếm 82,7% sản lượng khai thác hải sản (năm 2021). Các tỉnh có sản lượng khai thác hải sản lớn là Quảng Ngãi, Bình Định, Bình Thuận, Ninh Thuận.</w:t>
      </w:r>
    </w:p>
    <w:p w:rsidR="0051347D" w:rsidRPr="00DB0972" w:rsidRDefault="0051347D" w:rsidP="0051347D">
      <w:pPr>
        <w:spacing w:after="0" w:line="240" w:lineRule="atLeast"/>
        <w:ind w:left="-284" w:right="284"/>
        <w:rPr>
          <w:rFonts w:ascii="Times New Roman" w:eastAsia="Times New Roman" w:hAnsi="Times New Roman" w:cs="Times New Roman"/>
          <w:color w:val="000000" w:themeColor="text1"/>
          <w:sz w:val="26"/>
          <w:szCs w:val="26"/>
        </w:rPr>
      </w:pPr>
      <w:r w:rsidRPr="00DB0972">
        <w:rPr>
          <w:rFonts w:ascii="Times New Roman" w:eastAsia="Times New Roman" w:hAnsi="Times New Roman" w:cs="Times New Roman"/>
          <w:color w:val="000000" w:themeColor="text1"/>
          <w:sz w:val="26"/>
          <w:szCs w:val="26"/>
        </w:rPr>
        <w:t xml:space="preserve">a) Sản lượng hải sản khai thác tăng 560,8 nghìn tấn từ năm 2010 đến năm 2021.  </w:t>
      </w:r>
    </w:p>
    <w:p w:rsidR="0051347D" w:rsidRPr="00DB0972" w:rsidRDefault="0051347D" w:rsidP="0051347D">
      <w:pPr>
        <w:spacing w:after="0" w:line="240" w:lineRule="atLeast"/>
        <w:ind w:left="-284" w:right="284"/>
        <w:rPr>
          <w:rFonts w:ascii="Times New Roman" w:eastAsia="Times New Roman" w:hAnsi="Times New Roman" w:cs="Times New Roman"/>
          <w:color w:val="000000" w:themeColor="text1"/>
          <w:sz w:val="26"/>
          <w:szCs w:val="26"/>
        </w:rPr>
      </w:pPr>
      <w:r w:rsidRPr="00DB0972">
        <w:rPr>
          <w:rFonts w:ascii="Times New Roman" w:eastAsia="Times New Roman" w:hAnsi="Times New Roman" w:cs="Times New Roman"/>
          <w:color w:val="000000" w:themeColor="text1"/>
          <w:sz w:val="26"/>
          <w:szCs w:val="26"/>
        </w:rPr>
        <w:t>b) Cá biển có sản lượng 966,0 nghìn tấn (năm 2021).</w:t>
      </w:r>
    </w:p>
    <w:p w:rsidR="0051347D" w:rsidRPr="00DB0972" w:rsidRDefault="0051347D" w:rsidP="0051347D">
      <w:pPr>
        <w:widowControl w:val="0"/>
        <w:autoSpaceDE w:val="0"/>
        <w:autoSpaceDN w:val="0"/>
        <w:spacing w:after="0" w:line="240" w:lineRule="atLeast"/>
        <w:ind w:left="-284" w:right="284"/>
        <w:jc w:val="both"/>
        <w:rPr>
          <w:rFonts w:ascii="Times New Roman" w:eastAsia="Calibri" w:hAnsi="Times New Roman" w:cs="Times New Roman"/>
          <w:bCs/>
          <w:i/>
          <w:iCs/>
          <w:color w:val="000000" w:themeColor="text1"/>
          <w:sz w:val="26"/>
          <w:szCs w:val="26"/>
          <w:lang w:val="vi" w:eastAsia="vi"/>
        </w:rPr>
      </w:pPr>
      <w:r w:rsidRPr="00DB0972">
        <w:rPr>
          <w:rFonts w:ascii="Times New Roman" w:eastAsia="Times New Roman" w:hAnsi="Times New Roman" w:cs="Times New Roman"/>
          <w:b/>
          <w:color w:val="000000" w:themeColor="text1"/>
          <w:sz w:val="26"/>
          <w:szCs w:val="26"/>
        </w:rPr>
        <w:t xml:space="preserve">Câu </w:t>
      </w:r>
      <w:r w:rsidR="00110A14" w:rsidRPr="00DB0972">
        <w:rPr>
          <w:rFonts w:ascii="Times New Roman" w:eastAsia="Times New Roman" w:hAnsi="Times New Roman" w:cs="Times New Roman"/>
          <w:b/>
          <w:color w:val="000000" w:themeColor="text1"/>
          <w:sz w:val="26"/>
          <w:szCs w:val="26"/>
        </w:rPr>
        <w:t>15</w:t>
      </w:r>
      <w:r w:rsidRPr="00DB0972">
        <w:rPr>
          <w:rFonts w:ascii="Times New Roman" w:eastAsia="Times New Roman" w:hAnsi="Times New Roman" w:cs="Times New Roman"/>
          <w:b/>
          <w:color w:val="000000" w:themeColor="text1"/>
          <w:sz w:val="26"/>
          <w:szCs w:val="26"/>
        </w:rPr>
        <w:t xml:space="preserve">. </w:t>
      </w:r>
      <w:r w:rsidRPr="00DB0972">
        <w:rPr>
          <w:rFonts w:ascii="Times New Roman" w:eastAsia="Calibri" w:hAnsi="Times New Roman" w:cs="Times New Roman"/>
          <w:bCs/>
          <w:color w:val="000000" w:themeColor="text1"/>
          <w:sz w:val="26"/>
          <w:szCs w:val="26"/>
          <w:lang w:val="vi" w:eastAsia="vi"/>
        </w:rPr>
        <w:t xml:space="preserve">Cho diện tích và sản lượng lúa cả năm của vùng Bắc Trung Bộ năm 2022 lần lượt là 663,4 nghìn ha và 3717,3 nghìn tấn. Tính năng suất lúa năm 2022 của vùng </w:t>
      </w:r>
      <w:r w:rsidRPr="00DB0972">
        <w:rPr>
          <w:rFonts w:ascii="Times New Roman" w:eastAsia="Calibri" w:hAnsi="Times New Roman" w:cs="Times New Roman"/>
          <w:bCs/>
          <w:i/>
          <w:iCs/>
          <w:color w:val="000000" w:themeColor="text1"/>
          <w:sz w:val="26"/>
          <w:szCs w:val="26"/>
          <w:lang w:val="vi" w:eastAsia="vi"/>
        </w:rPr>
        <w:t>(Làm tròn kết quả đến hàng đơn vị của tạ/ha)</w:t>
      </w:r>
    </w:p>
    <w:p w:rsidR="000D7AC0" w:rsidRPr="00DB0972" w:rsidRDefault="000D7AC0" w:rsidP="000D7AC0">
      <w:pPr>
        <w:pStyle w:val="NormalWeb"/>
        <w:spacing w:before="0" w:beforeAutospacing="0" w:after="0" w:afterAutospacing="0"/>
        <w:ind w:right="-185"/>
        <w:rPr>
          <w:color w:val="000000" w:themeColor="text1"/>
          <w:sz w:val="26"/>
          <w:szCs w:val="26"/>
        </w:rPr>
      </w:pPr>
      <w:r w:rsidRPr="00DB0972">
        <w:rPr>
          <w:color w:val="000000" w:themeColor="text1"/>
          <w:sz w:val="26"/>
          <w:szCs w:val="26"/>
        </w:rPr>
        <w:t xml:space="preserve">     </w:t>
      </w:r>
    </w:p>
    <w:p w:rsidR="000D7AC0" w:rsidRPr="00DB0972" w:rsidRDefault="000D7AC0" w:rsidP="000D7AC0">
      <w:pPr>
        <w:pStyle w:val="NoSpacing"/>
        <w:rPr>
          <w:rFonts w:ascii="Times New Roman" w:hAnsi="Times New Roman"/>
          <w:bCs/>
          <w:color w:val="000000" w:themeColor="text1"/>
          <w:sz w:val="26"/>
          <w:szCs w:val="26"/>
          <w:lang w:val="fr-FR"/>
        </w:rPr>
      </w:pPr>
      <w:r w:rsidRPr="00DB0972">
        <w:rPr>
          <w:rFonts w:ascii="Times New Roman" w:hAnsi="Times New Roman"/>
          <w:b/>
          <w:color w:val="000000" w:themeColor="text1"/>
          <w:sz w:val="26"/>
          <w:szCs w:val="26"/>
        </w:rPr>
        <w:t xml:space="preserve">Phần II. Tự luận: </w:t>
      </w:r>
    </w:p>
    <w:p w:rsidR="000D7AC0" w:rsidRPr="00DB0972" w:rsidRDefault="00636B28" w:rsidP="000D7AC0">
      <w:pPr>
        <w:pStyle w:val="NoSpacing"/>
        <w:rPr>
          <w:rFonts w:ascii="Times New Roman" w:hAnsi="Times New Roman"/>
          <w:color w:val="000000" w:themeColor="text1"/>
          <w:sz w:val="26"/>
          <w:szCs w:val="26"/>
          <w:lang w:val="fr-FR"/>
        </w:rPr>
      </w:pPr>
      <w:r w:rsidRPr="00DB0972">
        <w:rPr>
          <w:rFonts w:ascii="Times New Roman" w:hAnsi="Times New Roman"/>
          <w:b/>
          <w:color w:val="000000" w:themeColor="text1"/>
          <w:sz w:val="26"/>
          <w:szCs w:val="26"/>
          <w:lang w:val="fr-FR"/>
        </w:rPr>
        <w:t>Câu</w:t>
      </w:r>
      <w:r w:rsidRPr="00DB0972">
        <w:rPr>
          <w:rFonts w:ascii="Times New Roman" w:hAnsi="Times New Roman"/>
          <w:b/>
          <w:color w:val="000000" w:themeColor="text1"/>
          <w:sz w:val="26"/>
          <w:szCs w:val="26"/>
          <w:lang w:val="vi-VN"/>
        </w:rPr>
        <w:t xml:space="preserve"> 1:</w:t>
      </w:r>
      <w:r w:rsidRPr="00DB0972">
        <w:rPr>
          <w:rFonts w:ascii="Times New Roman" w:hAnsi="Times New Roman"/>
          <w:color w:val="000000" w:themeColor="text1"/>
          <w:sz w:val="26"/>
          <w:szCs w:val="26"/>
          <w:lang w:val="vi-VN"/>
        </w:rPr>
        <w:t xml:space="preserve"> </w:t>
      </w:r>
      <w:r w:rsidR="000D7AC0" w:rsidRPr="00DB0972">
        <w:rPr>
          <w:rFonts w:ascii="Times New Roman" w:hAnsi="Times New Roman"/>
          <w:color w:val="000000" w:themeColor="text1"/>
          <w:sz w:val="26"/>
          <w:szCs w:val="26"/>
          <w:lang w:val="fr-FR"/>
        </w:rPr>
        <w:t>Cho bảng số liệu sau :</w:t>
      </w:r>
    </w:p>
    <w:p w:rsidR="000D7AC0" w:rsidRPr="00DB0972" w:rsidRDefault="000D7AC0" w:rsidP="000D7AC0">
      <w:pPr>
        <w:rPr>
          <w:rFonts w:ascii="Times New Roman" w:hAnsi="Times New Roman" w:cs="Times New Roman"/>
          <w:color w:val="000000" w:themeColor="text1"/>
          <w:sz w:val="26"/>
          <w:szCs w:val="26"/>
        </w:rPr>
      </w:pPr>
      <w:r w:rsidRPr="00DB0972">
        <w:rPr>
          <w:rFonts w:ascii="Times New Roman" w:hAnsi="Times New Roman" w:cs="Times New Roman"/>
          <w:color w:val="000000" w:themeColor="text1"/>
          <w:sz w:val="26"/>
          <w:szCs w:val="26"/>
        </w:rPr>
        <w:t xml:space="preserve">      Số dân thành thị và tỉ lệ dân thành thị ở vùng Đông Nam Bộ giai đoạn 1999 – 2021</w:t>
      </w:r>
    </w:p>
    <w:tbl>
      <w:tblPr>
        <w:tblStyle w:val="TableGrid"/>
        <w:tblW w:w="0" w:type="auto"/>
        <w:tblInd w:w="108" w:type="dxa"/>
        <w:tblLook w:val="04A0" w:firstRow="1" w:lastRow="0" w:firstColumn="1" w:lastColumn="0" w:noHBand="0" w:noVBand="1"/>
      </w:tblPr>
      <w:tblGrid>
        <w:gridCol w:w="3057"/>
        <w:gridCol w:w="1532"/>
        <w:gridCol w:w="1531"/>
        <w:gridCol w:w="1531"/>
        <w:gridCol w:w="1531"/>
      </w:tblGrid>
      <w:tr w:rsidR="00DB0972" w:rsidRPr="00DB0972" w:rsidTr="00043E8F">
        <w:tc>
          <w:tcPr>
            <w:tcW w:w="3057"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Năm</w:t>
            </w:r>
          </w:p>
        </w:tc>
        <w:tc>
          <w:tcPr>
            <w:tcW w:w="1532"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1999</w:t>
            </w:r>
          </w:p>
        </w:tc>
        <w:tc>
          <w:tcPr>
            <w:tcW w:w="1531"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2009</w:t>
            </w:r>
          </w:p>
        </w:tc>
        <w:tc>
          <w:tcPr>
            <w:tcW w:w="1531"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2019</w:t>
            </w:r>
          </w:p>
        </w:tc>
        <w:tc>
          <w:tcPr>
            <w:tcW w:w="1531" w:type="dxa"/>
          </w:tcPr>
          <w:p w:rsidR="000D7AC0" w:rsidRPr="00DB0972" w:rsidRDefault="000D7AC0" w:rsidP="00043E8F">
            <w:pPr>
              <w:jc w:val="center"/>
              <w:rPr>
                <w:b/>
                <w:bCs/>
                <w:color w:val="000000" w:themeColor="text1"/>
                <w:sz w:val="26"/>
                <w:szCs w:val="26"/>
              </w:rPr>
            </w:pPr>
            <w:r w:rsidRPr="00DB0972">
              <w:rPr>
                <w:b/>
                <w:bCs/>
                <w:color w:val="000000" w:themeColor="text1"/>
                <w:sz w:val="26"/>
                <w:szCs w:val="26"/>
              </w:rPr>
              <w:t>2021</w:t>
            </w:r>
          </w:p>
        </w:tc>
      </w:tr>
      <w:tr w:rsidR="00DB0972" w:rsidRPr="00DB0972" w:rsidTr="00043E8F">
        <w:tc>
          <w:tcPr>
            <w:tcW w:w="3057" w:type="dxa"/>
          </w:tcPr>
          <w:p w:rsidR="000D7AC0" w:rsidRPr="00DB0972" w:rsidRDefault="000D7AC0" w:rsidP="00043E8F">
            <w:pPr>
              <w:rPr>
                <w:color w:val="000000" w:themeColor="text1"/>
                <w:sz w:val="26"/>
                <w:szCs w:val="26"/>
              </w:rPr>
            </w:pPr>
            <w:r w:rsidRPr="00DB0972">
              <w:rPr>
                <w:color w:val="000000" w:themeColor="text1"/>
                <w:sz w:val="26"/>
                <w:szCs w:val="26"/>
              </w:rPr>
              <w:t>Số dân thành thị (triệu người)</w:t>
            </w:r>
          </w:p>
        </w:tc>
        <w:tc>
          <w:tcPr>
            <w:tcW w:w="1532" w:type="dxa"/>
          </w:tcPr>
          <w:p w:rsidR="000D7AC0" w:rsidRPr="00DB0972" w:rsidRDefault="000D7AC0" w:rsidP="00043E8F">
            <w:pPr>
              <w:jc w:val="center"/>
              <w:rPr>
                <w:color w:val="000000" w:themeColor="text1"/>
                <w:sz w:val="26"/>
                <w:szCs w:val="26"/>
              </w:rPr>
            </w:pPr>
            <w:r w:rsidRPr="00DB0972">
              <w:rPr>
                <w:color w:val="000000" w:themeColor="text1"/>
                <w:sz w:val="26"/>
                <w:szCs w:val="26"/>
              </w:rPr>
              <w:t>5,6</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8,1</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11,6</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12,1</w:t>
            </w:r>
          </w:p>
        </w:tc>
      </w:tr>
      <w:tr w:rsidR="00DB0972" w:rsidRPr="00DB0972" w:rsidTr="00043E8F">
        <w:tc>
          <w:tcPr>
            <w:tcW w:w="3057" w:type="dxa"/>
          </w:tcPr>
          <w:p w:rsidR="000D7AC0" w:rsidRPr="00DB0972" w:rsidRDefault="000D7AC0" w:rsidP="00043E8F">
            <w:pPr>
              <w:rPr>
                <w:color w:val="000000" w:themeColor="text1"/>
                <w:sz w:val="26"/>
                <w:szCs w:val="26"/>
              </w:rPr>
            </w:pPr>
            <w:r w:rsidRPr="00DB0972">
              <w:rPr>
                <w:color w:val="000000" w:themeColor="text1"/>
                <w:sz w:val="26"/>
                <w:szCs w:val="26"/>
              </w:rPr>
              <w:t>Tỉ lệ dân thành thị (%)</w:t>
            </w:r>
          </w:p>
        </w:tc>
        <w:tc>
          <w:tcPr>
            <w:tcW w:w="1532" w:type="dxa"/>
          </w:tcPr>
          <w:p w:rsidR="000D7AC0" w:rsidRPr="00DB0972" w:rsidRDefault="000D7AC0" w:rsidP="00043E8F">
            <w:pPr>
              <w:jc w:val="center"/>
              <w:rPr>
                <w:color w:val="000000" w:themeColor="text1"/>
                <w:sz w:val="26"/>
                <w:szCs w:val="26"/>
              </w:rPr>
            </w:pPr>
            <w:r w:rsidRPr="00DB0972">
              <w:rPr>
                <w:color w:val="000000" w:themeColor="text1"/>
                <w:sz w:val="26"/>
                <w:szCs w:val="26"/>
              </w:rPr>
              <w:t>55,4</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57,4</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64,8</w:t>
            </w:r>
          </w:p>
        </w:tc>
        <w:tc>
          <w:tcPr>
            <w:tcW w:w="1531" w:type="dxa"/>
          </w:tcPr>
          <w:p w:rsidR="000D7AC0" w:rsidRPr="00DB0972" w:rsidRDefault="000D7AC0" w:rsidP="00043E8F">
            <w:pPr>
              <w:jc w:val="center"/>
              <w:rPr>
                <w:color w:val="000000" w:themeColor="text1"/>
                <w:sz w:val="26"/>
                <w:szCs w:val="26"/>
              </w:rPr>
            </w:pPr>
            <w:r w:rsidRPr="00DB0972">
              <w:rPr>
                <w:color w:val="000000" w:themeColor="text1"/>
                <w:sz w:val="26"/>
                <w:szCs w:val="26"/>
              </w:rPr>
              <w:t>66,4</w:t>
            </w:r>
          </w:p>
        </w:tc>
      </w:tr>
    </w:tbl>
    <w:p w:rsidR="000D7AC0" w:rsidRPr="00DB0972" w:rsidRDefault="000D7AC0" w:rsidP="000D7AC0">
      <w:pPr>
        <w:spacing w:after="0"/>
        <w:jc w:val="center"/>
        <w:rPr>
          <w:rFonts w:ascii="Times New Roman" w:hAnsi="Times New Roman" w:cs="Times New Roman"/>
          <w:i/>
          <w:iCs/>
          <w:color w:val="000000" w:themeColor="text1"/>
          <w:sz w:val="26"/>
          <w:szCs w:val="26"/>
        </w:rPr>
      </w:pPr>
      <w:r w:rsidRPr="00DB0972">
        <w:rPr>
          <w:rFonts w:ascii="Times New Roman" w:hAnsi="Times New Roman" w:cs="Times New Roman"/>
          <w:color w:val="000000" w:themeColor="text1"/>
          <w:sz w:val="26"/>
          <w:szCs w:val="26"/>
        </w:rPr>
        <w:t xml:space="preserve">                           </w:t>
      </w:r>
      <w:r w:rsidRPr="00DB0972">
        <w:rPr>
          <w:rFonts w:ascii="Times New Roman" w:hAnsi="Times New Roman" w:cs="Times New Roman"/>
          <w:i/>
          <w:iCs/>
          <w:color w:val="000000" w:themeColor="text1"/>
          <w:sz w:val="26"/>
          <w:szCs w:val="26"/>
        </w:rPr>
        <w:t>(Nguồn: Niên giám thống kê Việt Nam năm 2000, 2010, 2022)</w:t>
      </w:r>
    </w:p>
    <w:p w:rsidR="000D7AC0" w:rsidRPr="00DB0972" w:rsidRDefault="000D7AC0" w:rsidP="000D7AC0">
      <w:pPr>
        <w:pStyle w:val="NoSpacing"/>
        <w:rPr>
          <w:rFonts w:ascii="Times New Roman" w:hAnsi="Times New Roman"/>
          <w:color w:val="000000" w:themeColor="text1"/>
          <w:sz w:val="26"/>
          <w:szCs w:val="26"/>
          <w:lang w:val="fr-FR"/>
        </w:rPr>
      </w:pPr>
      <w:r w:rsidRPr="00DB0972">
        <w:rPr>
          <w:rFonts w:ascii="Times New Roman" w:hAnsi="Times New Roman"/>
          <w:color w:val="000000" w:themeColor="text1"/>
          <w:sz w:val="26"/>
          <w:szCs w:val="26"/>
          <w:shd w:val="clear" w:color="auto" w:fill="FFFFFF"/>
        </w:rPr>
        <w:t>Vẽ biểu đồ kết hợp cột và đường thể hiện số dân thành thị và tỉ lệ dân thành thị ở Đông Nam Bộ giai đoạn 1999 - 2021.</w:t>
      </w:r>
    </w:p>
    <w:p w:rsidR="000D7AC0" w:rsidRPr="00DB0972" w:rsidRDefault="000D7AC0" w:rsidP="00636B2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shd w:val="clear" w:color="auto" w:fill="FFFFFF"/>
        </w:rPr>
      </w:pPr>
      <w:r w:rsidRPr="00DB0972">
        <w:rPr>
          <w:rFonts w:ascii="Times New Roman" w:hAnsi="Times New Roman"/>
          <w:b/>
          <w:color w:val="000000" w:themeColor="text1"/>
          <w:sz w:val="26"/>
          <w:lang w:val="fr-FR"/>
        </w:rPr>
        <w:lastRenderedPageBreak/>
        <w:t xml:space="preserve">Câu </w:t>
      </w:r>
      <w:r w:rsidR="00636B28" w:rsidRPr="00DB0972">
        <w:rPr>
          <w:rFonts w:ascii="Times New Roman" w:hAnsi="Times New Roman"/>
          <w:b/>
          <w:color w:val="000000" w:themeColor="text1"/>
          <w:sz w:val="26"/>
          <w:lang w:val="fr-FR"/>
        </w:rPr>
        <w:t>2</w:t>
      </w:r>
      <w:r w:rsidR="00636B28" w:rsidRPr="00DB0972">
        <w:rPr>
          <w:rFonts w:ascii="Times New Roman" w:hAnsi="Times New Roman"/>
          <w:b/>
          <w:color w:val="000000" w:themeColor="text1"/>
          <w:sz w:val="26"/>
          <w:lang w:val="vi-VN"/>
        </w:rPr>
        <w:t xml:space="preserve">: </w:t>
      </w:r>
      <w:r w:rsidRPr="00DB0972">
        <w:rPr>
          <w:rFonts w:ascii="Times New Roman" w:hAnsi="Times New Roman"/>
          <w:color w:val="000000" w:themeColor="text1"/>
          <w:sz w:val="26"/>
          <w:shd w:val="clear" w:color="auto" w:fill="FFFFFF"/>
        </w:rPr>
        <w:t>Phân tích ảnh hưởng của nạn hạn hán đối với sự phát triển kinh tế - xã hội ở vùng khô hạn Ninh Thuận - Bình Thuận.</w:t>
      </w:r>
    </w:p>
    <w:p w:rsidR="00836F69" w:rsidRPr="00DB0972" w:rsidRDefault="00836F69" w:rsidP="00836F69">
      <w:pPr>
        <w:widowControl w:val="0"/>
        <w:autoSpaceDE w:val="0"/>
        <w:autoSpaceDN w:val="0"/>
        <w:spacing w:after="0" w:line="240" w:lineRule="atLeast"/>
        <w:ind w:left="-284" w:right="284"/>
        <w:jc w:val="both"/>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lang w:val="vi-VN"/>
        </w:rPr>
        <w:t>Câu 3:</w:t>
      </w:r>
    </w:p>
    <w:p w:rsidR="00836F69" w:rsidRPr="00DB0972" w:rsidRDefault="00836F69" w:rsidP="00836F69">
      <w:pPr>
        <w:widowControl w:val="0"/>
        <w:autoSpaceDE w:val="0"/>
        <w:autoSpaceDN w:val="0"/>
        <w:spacing w:after="0" w:line="240" w:lineRule="atLeast"/>
        <w:ind w:left="-284" w:right="284"/>
        <w:jc w:val="both"/>
        <w:rPr>
          <w:rFonts w:ascii="Times New Roman" w:eastAsia="Times New Roman" w:hAnsi="Times New Roman" w:cs="Times New Roman"/>
          <w:color w:val="000000" w:themeColor="text1"/>
          <w:sz w:val="26"/>
          <w:szCs w:val="26"/>
          <w:lang w:val="vi-VN"/>
        </w:rPr>
      </w:pPr>
      <w:r w:rsidRPr="00DB0972">
        <w:rPr>
          <w:rFonts w:ascii="Times New Roman" w:eastAsia="Times New Roman" w:hAnsi="Times New Roman" w:cs="Times New Roman"/>
          <w:color w:val="000000" w:themeColor="text1"/>
          <w:sz w:val="26"/>
          <w:szCs w:val="26"/>
          <w:lang w:val="vi-VN"/>
        </w:rPr>
        <w:t>a. Trình bày đặc điểm tự nhiên (địa hình, khí hậu, nguồn nước) vùng Bắc Trung Bộ?</w:t>
      </w:r>
    </w:p>
    <w:p w:rsidR="00836F69" w:rsidRPr="00DB0972" w:rsidRDefault="00836F69" w:rsidP="00836F69">
      <w:pPr>
        <w:widowControl w:val="0"/>
        <w:autoSpaceDE w:val="0"/>
        <w:autoSpaceDN w:val="0"/>
        <w:spacing w:after="0" w:line="240" w:lineRule="atLeast"/>
        <w:ind w:left="-284" w:right="284"/>
        <w:jc w:val="both"/>
        <w:rPr>
          <w:rFonts w:ascii="Times New Roman" w:eastAsia="Times New Roman" w:hAnsi="Times New Roman" w:cs="Times New Roman"/>
          <w:bCs/>
          <w:color w:val="000000" w:themeColor="text1"/>
          <w:sz w:val="26"/>
          <w:szCs w:val="26"/>
          <w:lang w:val="vi-VN"/>
        </w:rPr>
      </w:pPr>
      <w:r w:rsidRPr="00DB0972">
        <w:rPr>
          <w:rFonts w:ascii="Times New Roman" w:eastAsia="Times New Roman" w:hAnsi="Times New Roman" w:cs="Times New Roman"/>
          <w:color w:val="000000" w:themeColor="text1"/>
          <w:sz w:val="26"/>
          <w:szCs w:val="26"/>
        </w:rPr>
        <w:t xml:space="preserve">b. </w:t>
      </w:r>
      <w:r w:rsidRPr="00DB0972">
        <w:rPr>
          <w:rFonts w:ascii="Times New Roman" w:eastAsia="Times New Roman" w:hAnsi="Times New Roman" w:cs="Times New Roman"/>
          <w:bCs/>
          <w:color w:val="000000" w:themeColor="text1"/>
          <w:sz w:val="26"/>
          <w:szCs w:val="26"/>
          <w:lang w:val="vi-VN"/>
        </w:rPr>
        <w:t>Tại sao nói du lịch là thế mạnh kinh tế ở Duyên hải Nam Trung Bộ?</w:t>
      </w:r>
    </w:p>
    <w:p w:rsidR="00836F69" w:rsidRPr="00DB0972" w:rsidRDefault="00836F69" w:rsidP="00836F69">
      <w:pPr>
        <w:widowControl w:val="0"/>
        <w:autoSpaceDE w:val="0"/>
        <w:autoSpaceDN w:val="0"/>
        <w:spacing w:after="0" w:line="240" w:lineRule="atLeast"/>
        <w:ind w:left="-284" w:right="284"/>
        <w:jc w:val="both"/>
        <w:rPr>
          <w:rFonts w:ascii="Times New Roman" w:eastAsia="Times New Roman" w:hAnsi="Times New Roman" w:cs="Times New Roman"/>
          <w:b/>
          <w:color w:val="000000" w:themeColor="text1"/>
          <w:sz w:val="26"/>
          <w:szCs w:val="26"/>
          <w:lang w:val="vi-VN"/>
        </w:rPr>
      </w:pPr>
      <w:r w:rsidRPr="00DB0972">
        <w:rPr>
          <w:rFonts w:ascii="Times New Roman" w:eastAsia="Times New Roman" w:hAnsi="Times New Roman" w:cs="Times New Roman"/>
          <w:b/>
          <w:color w:val="000000" w:themeColor="text1"/>
          <w:sz w:val="26"/>
          <w:szCs w:val="26"/>
        </w:rPr>
        <w:t>Câu 4</w:t>
      </w:r>
      <w:r w:rsidRPr="00DB0972">
        <w:rPr>
          <w:rFonts w:ascii="Times New Roman" w:eastAsia="Times New Roman" w:hAnsi="Times New Roman" w:cs="Times New Roman"/>
          <w:b/>
          <w:color w:val="000000" w:themeColor="text1"/>
          <w:sz w:val="26"/>
          <w:szCs w:val="26"/>
          <w:lang w:val="vi-VN"/>
        </w:rPr>
        <w:t>:</w:t>
      </w:r>
    </w:p>
    <w:p w:rsidR="00836F69" w:rsidRPr="00DB0972" w:rsidRDefault="00836F69" w:rsidP="00836F69">
      <w:pPr>
        <w:widowControl w:val="0"/>
        <w:autoSpaceDE w:val="0"/>
        <w:autoSpaceDN w:val="0"/>
        <w:spacing w:after="0" w:line="240" w:lineRule="atLeast"/>
        <w:ind w:left="-284" w:right="284"/>
        <w:jc w:val="both"/>
        <w:rPr>
          <w:rFonts w:ascii="Times New Roman" w:eastAsia="Times New Roman" w:hAnsi="Times New Roman" w:cs="Times New Roman"/>
          <w:color w:val="000000" w:themeColor="text1"/>
          <w:sz w:val="26"/>
          <w:szCs w:val="26"/>
          <w:lang w:val="vi-VN"/>
        </w:rPr>
      </w:pPr>
      <w:r w:rsidRPr="00DB0972">
        <w:rPr>
          <w:rFonts w:ascii="Times New Roman" w:eastAsia="Times New Roman" w:hAnsi="Times New Roman" w:cs="Times New Roman"/>
          <w:color w:val="000000" w:themeColor="text1"/>
          <w:sz w:val="26"/>
          <w:szCs w:val="26"/>
        </w:rPr>
        <w:t>a</w:t>
      </w:r>
      <w:r w:rsidRPr="00DB0972">
        <w:rPr>
          <w:rFonts w:ascii="Times New Roman" w:eastAsia="Times New Roman" w:hAnsi="Times New Roman" w:cs="Times New Roman"/>
          <w:color w:val="000000" w:themeColor="text1"/>
          <w:sz w:val="26"/>
          <w:szCs w:val="26"/>
          <w:lang w:val="vi-VN"/>
        </w:rPr>
        <w:t>. Nêu đặc điểm vị trí địa lí và phạm vi lãnh thổ của vùng Tây Nguyên. Phân tích vai trò của Tây Nguyên trong việc kết nối các nước Đông Nam Á lục địa.</w:t>
      </w:r>
    </w:p>
    <w:p w:rsidR="00836F69" w:rsidRPr="00DB0972" w:rsidRDefault="00836F69" w:rsidP="00836F69">
      <w:pPr>
        <w:spacing w:after="0" w:line="240" w:lineRule="atLeast"/>
        <w:ind w:left="-284" w:right="284"/>
        <w:jc w:val="both"/>
        <w:rPr>
          <w:rFonts w:ascii="Times New Roman" w:eastAsia="Times New Roman" w:hAnsi="Times New Roman" w:cs="Times New Roman"/>
          <w:bCs/>
          <w:color w:val="000000" w:themeColor="text1"/>
          <w:sz w:val="26"/>
          <w:szCs w:val="26"/>
          <w:lang w:val="vi-VN"/>
        </w:rPr>
      </w:pPr>
      <w:r w:rsidRPr="00DB0972">
        <w:rPr>
          <w:rFonts w:ascii="Times New Roman" w:eastAsia="Times New Roman" w:hAnsi="Times New Roman" w:cs="Times New Roman"/>
          <w:color w:val="000000" w:themeColor="text1"/>
          <w:sz w:val="26"/>
          <w:szCs w:val="26"/>
          <w:lang w:val="vi-VN"/>
        </w:rPr>
        <w:t xml:space="preserve">b) </w:t>
      </w:r>
      <w:r w:rsidRPr="00DB0972">
        <w:rPr>
          <w:rFonts w:ascii="Times New Roman" w:eastAsia="Times New Roman" w:hAnsi="Times New Roman" w:cs="Times New Roman"/>
          <w:bCs/>
          <w:color w:val="000000" w:themeColor="text1"/>
          <w:sz w:val="26"/>
          <w:szCs w:val="26"/>
          <w:lang w:val="vi-VN"/>
        </w:rPr>
        <w:t>Đề xuất một số giải pháp để phòng chống hạn hán và sa mạc hóa ở duyên hải Nam Trung Bộ.</w:t>
      </w:r>
    </w:p>
    <w:p w:rsidR="00241E34" w:rsidRPr="00DB0972" w:rsidRDefault="00536DCD" w:rsidP="00836F69">
      <w:pPr>
        <w:spacing w:after="0" w:line="240" w:lineRule="atLeast"/>
        <w:ind w:left="-284" w:right="284"/>
        <w:jc w:val="both"/>
        <w:rPr>
          <w:rFonts w:ascii="Times New Roman" w:eastAsia="Times New Roman" w:hAnsi="Times New Roman" w:cs="Times New Roman"/>
          <w:b/>
          <w:bCs/>
          <w:color w:val="000000" w:themeColor="text1"/>
          <w:sz w:val="26"/>
          <w:szCs w:val="26"/>
          <w:lang w:val="vi-VN"/>
        </w:rPr>
      </w:pPr>
      <w:r w:rsidRPr="00DB0972">
        <w:rPr>
          <w:rFonts w:ascii="Times New Roman" w:eastAsia="Times New Roman" w:hAnsi="Times New Roman" w:cs="Times New Roman"/>
          <w:b/>
          <w:bCs/>
          <w:color w:val="000000" w:themeColor="text1"/>
          <w:sz w:val="26"/>
          <w:szCs w:val="26"/>
          <w:lang w:val="vi-VN"/>
        </w:rPr>
        <w:t xml:space="preserve">                                                    </w:t>
      </w:r>
      <w:r w:rsidR="00241E34" w:rsidRPr="00DB0972">
        <w:rPr>
          <w:rFonts w:ascii="Times New Roman" w:eastAsia="Times New Roman" w:hAnsi="Times New Roman" w:cs="Times New Roman"/>
          <w:b/>
          <w:bCs/>
          <w:color w:val="000000" w:themeColor="text1"/>
          <w:sz w:val="26"/>
          <w:szCs w:val="26"/>
          <w:lang w:val="vi-VN"/>
        </w:rPr>
        <w:t>---HẾT---</w:t>
      </w:r>
    </w:p>
    <w:p w:rsidR="00836F69" w:rsidRPr="00DB0972" w:rsidRDefault="00836F69" w:rsidP="00636B28">
      <w:pPr>
        <w:pStyle w:val="4-Bang"/>
        <w:widowControl/>
        <w:suppressAutoHyphens/>
        <w:kinsoku w:val="0"/>
        <w:overflowPunct w:val="0"/>
        <w:autoSpaceDE w:val="0"/>
        <w:autoSpaceDN w:val="0"/>
        <w:adjustRightInd w:val="0"/>
        <w:snapToGrid w:val="0"/>
        <w:spacing w:before="0" w:after="60" w:line="240" w:lineRule="auto"/>
        <w:rPr>
          <w:rFonts w:ascii="Times New Roman" w:hAnsi="Times New Roman"/>
          <w:color w:val="000000" w:themeColor="text1"/>
          <w:sz w:val="26"/>
          <w:lang w:val="vi-VN"/>
        </w:rPr>
      </w:pPr>
    </w:p>
    <w:p w:rsidR="00EB5AB5" w:rsidRPr="00DB0972" w:rsidRDefault="00EB5AB5">
      <w:pPr>
        <w:rPr>
          <w:rFonts w:ascii="Times New Roman" w:hAnsi="Times New Roman" w:cs="Times New Roman"/>
          <w:color w:val="000000" w:themeColor="text1"/>
          <w:sz w:val="26"/>
          <w:szCs w:val="26"/>
        </w:rPr>
      </w:pPr>
    </w:p>
    <w:sectPr w:rsidR="00EB5AB5" w:rsidRPr="00DB0972" w:rsidSect="00F855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3E"/>
    <w:rsid w:val="000D7AC0"/>
    <w:rsid w:val="00110A14"/>
    <w:rsid w:val="00241E34"/>
    <w:rsid w:val="00273566"/>
    <w:rsid w:val="0051347D"/>
    <w:rsid w:val="00536DCD"/>
    <w:rsid w:val="00636B28"/>
    <w:rsid w:val="006F23EF"/>
    <w:rsid w:val="00836F69"/>
    <w:rsid w:val="00DB0972"/>
    <w:rsid w:val="00EB5AB5"/>
    <w:rsid w:val="00F8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3E"/>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aliases w:val="Bảng TK,trongbang"/>
    <w:basedOn w:val="TableNormal"/>
    <w:uiPriority w:val="39"/>
    <w:qFormat/>
    <w:rsid w:val="000D7A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D7AC0"/>
    <w:pPr>
      <w:spacing w:after="0" w:line="240" w:lineRule="auto"/>
    </w:pPr>
    <w:rPr>
      <w:rFonts w:ascii="Calibri" w:eastAsia="Calibri" w:hAnsi="Calibri" w:cs="Times New Roman"/>
    </w:rPr>
  </w:style>
  <w:style w:type="character" w:styleId="Strong">
    <w:name w:val="Strong"/>
    <w:uiPriority w:val="22"/>
    <w:qFormat/>
    <w:rsid w:val="000D7AC0"/>
    <w:rPr>
      <w:b/>
      <w:bCs/>
    </w:rPr>
  </w:style>
  <w:style w:type="paragraph" w:styleId="NormalWeb">
    <w:name w:val="Normal (Web)"/>
    <w:aliases w:val="Normal (Web) Char"/>
    <w:basedOn w:val="Normal"/>
    <w:uiPriority w:val="99"/>
    <w:unhideWhenUsed/>
    <w:qFormat/>
    <w:rsid w:val="000D7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BangChar">
    <w:name w:val="4-Bang Char"/>
    <w:link w:val="4-Bang"/>
    <w:qFormat/>
    <w:rsid w:val="000D7AC0"/>
    <w:rPr>
      <w:rFonts w:eastAsia="Calibri" w:cs="Times New Roman"/>
      <w:szCs w:val="26"/>
    </w:rPr>
  </w:style>
  <w:style w:type="paragraph" w:customStyle="1" w:styleId="4-Bang">
    <w:name w:val="4-Bang"/>
    <w:basedOn w:val="Normal"/>
    <w:link w:val="4-BangChar"/>
    <w:qFormat/>
    <w:rsid w:val="000D7AC0"/>
    <w:pPr>
      <w:widowControl w:val="0"/>
      <w:spacing w:before="40" w:after="40" w:line="276" w:lineRule="auto"/>
      <w:jc w:val="both"/>
    </w:pPr>
    <w:rPr>
      <w:rFonts w:eastAsia="Calibri" w:cs="Times New Roman"/>
      <w:szCs w:val="26"/>
    </w:rPr>
  </w:style>
  <w:style w:type="paragraph" w:styleId="BodyText">
    <w:name w:val="Body Text"/>
    <w:basedOn w:val="Normal"/>
    <w:link w:val="BodyTextChar"/>
    <w:rsid w:val="000D7AC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D7A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3E"/>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aliases w:val="Bảng TK,trongbang"/>
    <w:basedOn w:val="TableNormal"/>
    <w:uiPriority w:val="39"/>
    <w:qFormat/>
    <w:rsid w:val="000D7A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D7AC0"/>
    <w:pPr>
      <w:spacing w:after="0" w:line="240" w:lineRule="auto"/>
    </w:pPr>
    <w:rPr>
      <w:rFonts w:ascii="Calibri" w:eastAsia="Calibri" w:hAnsi="Calibri" w:cs="Times New Roman"/>
    </w:rPr>
  </w:style>
  <w:style w:type="character" w:styleId="Strong">
    <w:name w:val="Strong"/>
    <w:uiPriority w:val="22"/>
    <w:qFormat/>
    <w:rsid w:val="000D7AC0"/>
    <w:rPr>
      <w:b/>
      <w:bCs/>
    </w:rPr>
  </w:style>
  <w:style w:type="paragraph" w:styleId="NormalWeb">
    <w:name w:val="Normal (Web)"/>
    <w:aliases w:val="Normal (Web) Char"/>
    <w:basedOn w:val="Normal"/>
    <w:uiPriority w:val="99"/>
    <w:unhideWhenUsed/>
    <w:qFormat/>
    <w:rsid w:val="000D7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BangChar">
    <w:name w:val="4-Bang Char"/>
    <w:link w:val="4-Bang"/>
    <w:qFormat/>
    <w:rsid w:val="000D7AC0"/>
    <w:rPr>
      <w:rFonts w:eastAsia="Calibri" w:cs="Times New Roman"/>
      <w:szCs w:val="26"/>
    </w:rPr>
  </w:style>
  <w:style w:type="paragraph" w:customStyle="1" w:styleId="4-Bang">
    <w:name w:val="4-Bang"/>
    <w:basedOn w:val="Normal"/>
    <w:link w:val="4-BangChar"/>
    <w:qFormat/>
    <w:rsid w:val="000D7AC0"/>
    <w:pPr>
      <w:widowControl w:val="0"/>
      <w:spacing w:before="40" w:after="40" w:line="276" w:lineRule="auto"/>
      <w:jc w:val="both"/>
    </w:pPr>
    <w:rPr>
      <w:rFonts w:eastAsia="Calibri" w:cs="Times New Roman"/>
      <w:szCs w:val="26"/>
    </w:rPr>
  </w:style>
  <w:style w:type="paragraph" w:styleId="BodyText">
    <w:name w:val="Body Text"/>
    <w:basedOn w:val="Normal"/>
    <w:link w:val="BodyTextChar"/>
    <w:rsid w:val="000D7AC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D7A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14</cp:revision>
  <dcterms:created xsi:type="dcterms:W3CDTF">2025-03-03T03:19:00Z</dcterms:created>
  <dcterms:modified xsi:type="dcterms:W3CDTF">2025-03-03T03:40:00Z</dcterms:modified>
</cp:coreProperties>
</file>